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F8" w:rsidRDefault="00570DF8" w:rsidP="00570DF8">
      <w:pPr>
        <w:pStyle w:val="a5"/>
        <w:spacing w:line="242" w:lineRule="auto"/>
      </w:pPr>
      <w:r>
        <w:t>Категории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бесплатной</w:t>
      </w:r>
      <w:r>
        <w:rPr>
          <w:spacing w:val="-5"/>
        </w:rPr>
        <w:t xml:space="preserve"> </w:t>
      </w:r>
      <w:r>
        <w:t>юридической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 рамках государственной системы бесплатной юридической помощи</w:t>
      </w:r>
    </w:p>
    <w:p w:rsidR="00570DF8" w:rsidRDefault="00570DF8" w:rsidP="00570DF8">
      <w:pPr>
        <w:pStyle w:val="a3"/>
        <w:spacing w:before="239"/>
        <w:ind w:right="67"/>
      </w:pPr>
      <w:r>
        <w:t>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spacing w:before="3" w:line="275" w:lineRule="exact"/>
        <w:ind w:right="0" w:hanging="401"/>
        <w:jc w:val="both"/>
        <w:rPr>
          <w:sz w:val="24"/>
        </w:rPr>
      </w:pPr>
      <w:r>
        <w:rPr>
          <w:sz w:val="24"/>
        </w:rPr>
        <w:t>Инвалиды I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ind w:left="60" w:right="62" w:firstLine="319"/>
        <w:jc w:val="both"/>
        <w:rPr>
          <w:sz w:val="24"/>
        </w:rPr>
      </w:pPr>
      <w:r>
        <w:rPr>
          <w:sz w:val="24"/>
        </w:rPr>
        <w:t xml:space="preserve">Ветераны Великой Отечественной войны, Герои Российской Федерации, Герои Советского Союза, </w:t>
      </w:r>
      <w:r w:rsidR="00C43661">
        <w:rPr>
          <w:sz w:val="24"/>
        </w:rPr>
        <w:t>Герои Социалистического Труда, Г</w:t>
      </w:r>
      <w:r>
        <w:rPr>
          <w:sz w:val="24"/>
        </w:rPr>
        <w:t>ерои Труда Российской Федерации.</w:t>
      </w:r>
    </w:p>
    <w:p w:rsidR="00570DF8" w:rsidRPr="00DC30B9" w:rsidRDefault="00570DF8" w:rsidP="00DC30B9">
      <w:pPr>
        <w:pStyle w:val="a7"/>
        <w:numPr>
          <w:ilvl w:val="0"/>
          <w:numId w:val="2"/>
        </w:numPr>
        <w:spacing w:line="237" w:lineRule="auto"/>
        <w:ind w:left="0" w:firstLine="426"/>
        <w:jc w:val="both"/>
        <w:rPr>
          <w:sz w:val="24"/>
        </w:rPr>
      </w:pPr>
      <w:r>
        <w:rPr>
          <w:sz w:val="24"/>
        </w:rPr>
        <w:t>Дети-инвалиды,</w:t>
      </w:r>
      <w:r>
        <w:rPr>
          <w:spacing w:val="-15"/>
          <w:sz w:val="24"/>
        </w:rPr>
        <w:t xml:space="preserve"> </w:t>
      </w:r>
      <w:r>
        <w:rPr>
          <w:sz w:val="24"/>
        </w:rPr>
        <w:t>дети-сироты</w:t>
      </w:r>
      <w:r w:rsidR="00DC30B9" w:rsidRPr="00DC30B9">
        <w:rPr>
          <w:sz w:val="24"/>
        </w:rPr>
        <w:t xml:space="preserve">, дети, оставшиеся без попечения </w:t>
      </w:r>
      <w:r w:rsidR="00DC30B9">
        <w:rPr>
          <w:sz w:val="24"/>
        </w:rPr>
        <w:t xml:space="preserve">родителей, лица из числа детей </w:t>
      </w:r>
      <w:r w:rsidR="00DC30B9" w:rsidRPr="00DC30B9">
        <w:rPr>
          <w:sz w:val="24"/>
        </w:rPr>
        <w:t>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</w:t>
      </w:r>
      <w:bookmarkStart w:id="0" w:name="_GoBack"/>
      <w:bookmarkEnd w:id="0"/>
      <w:r w:rsidR="00DC30B9" w:rsidRPr="00DC30B9">
        <w:rPr>
          <w:sz w:val="24"/>
        </w:rPr>
        <w:t>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570DF8" w:rsidRDefault="00570DF8" w:rsidP="00570DF8">
      <w:pPr>
        <w:pStyle w:val="a7"/>
        <w:numPr>
          <w:ilvl w:val="1"/>
          <w:numId w:val="2"/>
        </w:numPr>
        <w:tabs>
          <w:tab w:val="left" w:pos="813"/>
        </w:tabs>
        <w:ind w:right="65" w:firstLine="319"/>
        <w:jc w:val="both"/>
        <w:rPr>
          <w:sz w:val="24"/>
        </w:rPr>
      </w:pPr>
      <w:r>
        <w:rPr>
          <w:sz w:val="24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семью.</w:t>
      </w:r>
    </w:p>
    <w:p w:rsidR="00570DF8" w:rsidRDefault="00570DF8" w:rsidP="00570DF8">
      <w:pPr>
        <w:pStyle w:val="a7"/>
        <w:numPr>
          <w:ilvl w:val="1"/>
          <w:numId w:val="2"/>
        </w:numPr>
        <w:tabs>
          <w:tab w:val="left" w:pos="811"/>
        </w:tabs>
        <w:spacing w:line="237" w:lineRule="auto"/>
        <w:ind w:right="60" w:firstLine="319"/>
        <w:jc w:val="both"/>
        <w:rPr>
          <w:sz w:val="24"/>
        </w:rPr>
      </w:pPr>
      <w:r>
        <w:rPr>
          <w:sz w:val="24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детей.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spacing w:line="237" w:lineRule="auto"/>
        <w:ind w:left="60" w:right="54" w:firstLine="319"/>
        <w:jc w:val="both"/>
        <w:rPr>
          <w:sz w:val="24"/>
        </w:rPr>
      </w:pPr>
      <w:r>
        <w:rPr>
          <w:sz w:val="24"/>
        </w:rPr>
        <w:t>Граждане пожилого возраста и инвалиды, проживающие в организациях социального обслуживания населения, предоставляющих социальные услуги в стационарной форме.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spacing w:line="237" w:lineRule="auto"/>
        <w:ind w:left="60" w:right="54" w:firstLine="319"/>
        <w:jc w:val="both"/>
        <w:rPr>
          <w:sz w:val="24"/>
        </w:rPr>
      </w:pPr>
      <w:r>
        <w:rPr>
          <w:sz w:val="24"/>
        </w:rPr>
        <w:t>Несовершеннолетние,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прав 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(за</w:t>
      </w:r>
      <w:r>
        <w:rPr>
          <w:spacing w:val="-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оказанием юридической помощи в уголовном судопроизводстве).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spacing w:before="5" w:line="237" w:lineRule="auto"/>
        <w:ind w:left="60" w:right="53" w:firstLine="319"/>
        <w:jc w:val="both"/>
        <w:rPr>
          <w:sz w:val="24"/>
        </w:rPr>
      </w:pPr>
      <w:r>
        <w:rPr>
          <w:sz w:val="24"/>
        </w:rPr>
        <w:t>Граждане, имеющие право на бесплатную юридическую помощь в соответствии с</w:t>
      </w:r>
      <w:hyperlink r:id="rId7">
        <w:r>
          <w:rPr>
            <w:color w:val="0066CC"/>
            <w:sz w:val="24"/>
            <w:u w:val="single" w:color="0066CC"/>
          </w:rPr>
          <w:t xml:space="preserve"> Законом</w:t>
        </w:r>
      </w:hyperlink>
      <w:r>
        <w:rPr>
          <w:color w:val="0066CC"/>
          <w:sz w:val="24"/>
        </w:rPr>
        <w:t xml:space="preserve"> </w:t>
      </w:r>
      <w:r>
        <w:rPr>
          <w:sz w:val="24"/>
        </w:rPr>
        <w:t>Российской Федерации "О психиатрической помощи и гарантиях прав граждан при ее оказании".</w:t>
      </w:r>
    </w:p>
    <w:p w:rsidR="00570DF8" w:rsidRDefault="00570DF8" w:rsidP="00570DF8">
      <w:pPr>
        <w:pStyle w:val="a7"/>
        <w:numPr>
          <w:ilvl w:val="0"/>
          <w:numId w:val="2"/>
        </w:numPr>
        <w:tabs>
          <w:tab w:val="left" w:pos="780"/>
        </w:tabs>
        <w:spacing w:before="1" w:line="237" w:lineRule="auto"/>
        <w:ind w:left="60" w:right="61" w:firstLine="319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судом</w:t>
      </w:r>
      <w:r>
        <w:rPr>
          <w:spacing w:val="-12"/>
          <w:sz w:val="24"/>
        </w:rPr>
        <w:t xml:space="preserve"> </w:t>
      </w:r>
      <w:r>
        <w:rPr>
          <w:sz w:val="24"/>
        </w:rPr>
        <w:t>недееспособными,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они обращаются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обеспечением и защитой прав и законных интересов таких граждан.</w:t>
      </w:r>
    </w:p>
    <w:p w:rsidR="00570DF8" w:rsidRDefault="00570DF8" w:rsidP="00570DF8">
      <w:pPr>
        <w:pStyle w:val="a7"/>
        <w:numPr>
          <w:ilvl w:val="1"/>
          <w:numId w:val="2"/>
        </w:numPr>
        <w:tabs>
          <w:tab w:val="left" w:pos="861"/>
        </w:tabs>
        <w:spacing w:before="1" w:line="237" w:lineRule="auto"/>
        <w:ind w:right="58" w:firstLine="319"/>
        <w:jc w:val="both"/>
        <w:rPr>
          <w:sz w:val="24"/>
        </w:rPr>
      </w:pPr>
      <w:r>
        <w:rPr>
          <w:sz w:val="24"/>
        </w:rPr>
        <w:t>Граждане, пострадавшие в результате чрезвычайной ситуации, если они обращаются за оказанием бесплатной юридической помощи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ситуации, а именно:</w:t>
      </w:r>
    </w:p>
    <w:p w:rsidR="00570DF8" w:rsidRDefault="00570DF8" w:rsidP="00570DF8">
      <w:pPr>
        <w:pStyle w:val="a3"/>
        <w:spacing w:before="4" w:line="237" w:lineRule="auto"/>
        <w:ind w:right="61"/>
      </w:pPr>
      <w: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570DF8" w:rsidRDefault="00570DF8" w:rsidP="00570DF8">
      <w:pPr>
        <w:pStyle w:val="a3"/>
        <w:ind w:left="379" w:right="2844" w:firstLine="0"/>
      </w:pPr>
      <w:bookmarkStart w:id="1" w:name="_bookmark0"/>
      <w:bookmarkEnd w:id="1"/>
      <w:r>
        <w:t>дети погибшего (умершего) в результате чрезвычайной ситуации; родители</w:t>
      </w:r>
      <w:r>
        <w:rPr>
          <w:spacing w:val="-9"/>
        </w:rPr>
        <w:t xml:space="preserve"> </w:t>
      </w:r>
      <w:r>
        <w:t>погибшего</w:t>
      </w:r>
      <w:r>
        <w:rPr>
          <w:spacing w:val="-4"/>
        </w:rPr>
        <w:t xml:space="preserve"> </w:t>
      </w:r>
      <w:r>
        <w:t>(умершего)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rPr>
          <w:spacing w:val="-2"/>
        </w:rPr>
        <w:t>ситуации;</w:t>
      </w:r>
    </w:p>
    <w:p w:rsidR="00570DF8" w:rsidRDefault="00570DF8" w:rsidP="00570DF8">
      <w:pPr>
        <w:pStyle w:val="a3"/>
        <w:spacing w:line="237" w:lineRule="auto"/>
        <w:ind w:right="62"/>
      </w:pPr>
      <w: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570DF8" w:rsidRDefault="00570DF8" w:rsidP="00570DF8">
      <w:pPr>
        <w:pStyle w:val="a3"/>
        <w:spacing w:line="275" w:lineRule="exact"/>
        <w:ind w:left="379" w:firstLine="0"/>
      </w:pPr>
      <w:r>
        <w:t>граждане,</w:t>
      </w:r>
      <w:r>
        <w:rPr>
          <w:spacing w:val="-6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причинен</w:t>
      </w:r>
      <w:r>
        <w:rPr>
          <w:spacing w:val="-4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3"/>
        </w:rPr>
        <w:t xml:space="preserve"> </w:t>
      </w:r>
      <w:r>
        <w:rPr>
          <w:spacing w:val="-2"/>
        </w:rPr>
        <w:t>ситуации;</w:t>
      </w:r>
    </w:p>
    <w:p w:rsidR="00570DF8" w:rsidRDefault="00570DF8" w:rsidP="00570DF8">
      <w:pPr>
        <w:pStyle w:val="a3"/>
        <w:spacing w:before="1" w:line="237" w:lineRule="auto"/>
        <w:ind w:right="61"/>
      </w:pPr>
      <w:r>
        <w:t xml:space="preserve">граждане, лишившиеся жилого помещения либо утратившие полностью или частично иное </w:t>
      </w:r>
      <w:r w:rsidR="00E62B67">
        <w:t>имущество,</w:t>
      </w:r>
      <w:r>
        <w:t xml:space="preserve"> либо документы в результате чрезвычайной ситуации;</w:t>
      </w:r>
    </w:p>
    <w:p w:rsidR="00570DF8" w:rsidRDefault="00570DF8" w:rsidP="00570DF8">
      <w:pPr>
        <w:pStyle w:val="a3"/>
        <w:spacing w:before="1" w:line="237" w:lineRule="auto"/>
        <w:ind w:right="62"/>
      </w:pPr>
      <w:r>
        <w:t xml:space="preserve">Граждане, которым право на получение бесплатной юридической помощи в рамках </w:t>
      </w:r>
      <w:r>
        <w:lastRenderedPageBreak/>
        <w:t>государственной системы бесплатной юридической помощи предоставлено в соответствии с иными федеральными законами.</w:t>
      </w:r>
    </w:p>
    <w:p w:rsidR="00570DF8" w:rsidRDefault="00570DF8" w:rsidP="00570DF8">
      <w:pPr>
        <w:pStyle w:val="a3"/>
        <w:ind w:right="64"/>
      </w:pPr>
      <w:r>
        <w:t>Дополнительные гарантии реализации права граждан на получение бесплатной юридической помощи устанавливаются в отношении следующих категорий граждан: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74" w:line="237" w:lineRule="auto"/>
        <w:ind w:right="57" w:firstLine="319"/>
        <w:jc w:val="both"/>
        <w:rPr>
          <w:sz w:val="24"/>
        </w:rPr>
      </w:pPr>
      <w:r>
        <w:rPr>
          <w:sz w:val="24"/>
        </w:rPr>
        <w:t>Граждане, среднедушевой доход семей которых ниже двукратной</w:t>
      </w:r>
      <w:hyperlink r:id="rId8">
        <w:r>
          <w:rPr>
            <w:color w:val="0066CC"/>
            <w:sz w:val="24"/>
            <w:u w:val="single" w:color="0066CC"/>
          </w:rPr>
          <w:t xml:space="preserve"> величины прожиточного</w:t>
        </w:r>
      </w:hyperlink>
      <w:r>
        <w:rPr>
          <w:color w:val="0066CC"/>
          <w:sz w:val="24"/>
        </w:rPr>
        <w:t xml:space="preserve"> </w:t>
      </w:r>
      <w:hyperlink r:id="rId9">
        <w:r>
          <w:rPr>
            <w:color w:val="0066CC"/>
            <w:sz w:val="24"/>
            <w:u w:val="single" w:color="0066CC"/>
          </w:rPr>
          <w:t>минимума,</w:t>
        </w:r>
      </w:hyperlink>
      <w:r>
        <w:rPr>
          <w:color w:val="0066CC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4"/>
          <w:sz w:val="24"/>
        </w:rPr>
        <w:t xml:space="preserve"> </w:t>
      </w:r>
      <w:r>
        <w:rPr>
          <w:sz w:val="24"/>
        </w:rPr>
        <w:t>а также одиноко проживающие граждане, доходы которых ниже указанной величины.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1" w:line="237" w:lineRule="auto"/>
        <w:ind w:right="57" w:firstLine="319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3EC11F" wp14:editId="1B83C610">
                <wp:simplePos x="0" y="0"/>
                <wp:positionH relativeFrom="page">
                  <wp:posOffset>3015107</wp:posOffset>
                </wp:positionH>
                <wp:positionV relativeFrom="paragraph">
                  <wp:posOffset>681449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045E" id="Graphic 1" o:spid="_x0000_s1026" style="position:absolute;margin-left:237.4pt;margin-top:53.65pt;width:3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Беременные женщины и женщины, имеющие детей в возрасте до трех лет, одинокие отцы, воспитывающие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ними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трех</w:t>
      </w:r>
      <w:r>
        <w:rPr>
          <w:spacing w:val="-12"/>
          <w:sz w:val="24"/>
        </w:rPr>
        <w:t xml:space="preserve"> </w:t>
      </w:r>
      <w:r>
        <w:rPr>
          <w:sz w:val="24"/>
        </w:rPr>
        <w:t>лет,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 указанного возраста, - по вопросам, связанным с нарушением их прав и законных интересов, предусмотренных</w:t>
      </w:r>
      <w:hyperlink r:id="rId10">
        <w:r>
          <w:rPr>
            <w:color w:val="0066CC"/>
            <w:sz w:val="24"/>
            <w:u w:val="single" w:color="0066CC"/>
          </w:rPr>
          <w:t xml:space="preserve"> Трудовым кодексом</w:t>
        </w:r>
      </w:hyperlink>
      <w:r>
        <w:rPr>
          <w:color w:val="0066CC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2" w:line="275" w:lineRule="exact"/>
        <w:ind w:left="787" w:right="0" w:hanging="408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1" w:line="237" w:lineRule="auto"/>
        <w:ind w:firstLine="319"/>
        <w:jc w:val="both"/>
        <w:rPr>
          <w:sz w:val="24"/>
        </w:rPr>
      </w:pPr>
      <w:r>
        <w:rPr>
          <w:sz w:val="24"/>
        </w:rPr>
        <w:t>Члены семьи (вдова (вдовец),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родители, дети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18 лет,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совершеннолетние дети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 до 23 лет включительно, обучающиеся по очной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 образовательных организациях независимо от их организационно-правовой формы) добровольного пожарного, погибшего при исполнении им на территории Санкт-Петербурга обязанностей добровольного пожарного, либо в случае его смерти, наступившей вследствие увечья (ранения, травмы, контузии), полученного при исполнении им на территории Санкт-Петербурга обязанностей добровольного пожарного, - по вопросам их социальной защиты в связи с гибелью (смертью) добровольного пожарного, а также по вопросам, связанным с реализацией и защитой их наследственных прав, возникших по причине гибели (смерти) добровольного пожарного.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9" w:line="237" w:lineRule="auto"/>
        <w:ind w:right="56" w:firstLine="319"/>
        <w:jc w:val="both"/>
        <w:rPr>
          <w:sz w:val="24"/>
        </w:rPr>
      </w:pPr>
      <w:r>
        <w:rPr>
          <w:sz w:val="24"/>
        </w:rPr>
        <w:t xml:space="preserve">ВИЧ-инфицированные - несовершеннолетние в возрасте до 18 лет,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</w:t>
      </w:r>
      <w:r>
        <w:rPr>
          <w:spacing w:val="-2"/>
          <w:sz w:val="24"/>
        </w:rPr>
        <w:t>несовершеннолетних.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828"/>
        </w:tabs>
        <w:spacing w:before="2" w:line="237" w:lineRule="auto"/>
        <w:ind w:firstLine="319"/>
        <w:jc w:val="both"/>
        <w:rPr>
          <w:sz w:val="24"/>
        </w:rPr>
      </w:pPr>
      <w:r>
        <w:rPr>
          <w:sz w:val="24"/>
        </w:rPr>
        <w:t>Граждане Российской Федерации, не имеющие регистрации по месту жительства в Российской Федерации, имевшие ранее регистрацию (прописку) по месту жительства в Санкт- Петербурге, - если они обращаются за оказанием бесплатной юридической помощи по вопросам, связанным с установлением факта места жительства в Санкт-Петербурге.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7"/>
        </w:tabs>
        <w:spacing w:before="2" w:line="275" w:lineRule="exact"/>
        <w:ind w:left="787" w:right="0" w:hanging="408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за</w:t>
      </w:r>
    </w:p>
    <w:p w:rsidR="00570DF8" w:rsidRDefault="00570DF8" w:rsidP="00570DF8">
      <w:pPr>
        <w:pStyle w:val="a3"/>
        <w:tabs>
          <w:tab w:val="left" w:pos="1328"/>
          <w:tab w:val="left" w:pos="2707"/>
          <w:tab w:val="left" w:pos="2746"/>
          <w:tab w:val="left" w:pos="2864"/>
          <w:tab w:val="left" w:pos="4279"/>
          <w:tab w:val="left" w:pos="4943"/>
          <w:tab w:val="left" w:pos="5335"/>
          <w:tab w:val="left" w:pos="5793"/>
          <w:tab w:val="left" w:pos="6537"/>
          <w:tab w:val="left" w:pos="7026"/>
          <w:tab w:val="left" w:pos="7953"/>
          <w:tab w:val="left" w:pos="8338"/>
          <w:tab w:val="left" w:pos="8652"/>
          <w:tab w:val="left" w:pos="8740"/>
          <w:tab w:val="left" w:pos="8922"/>
          <w:tab w:val="left" w:pos="9220"/>
          <w:tab w:val="left" w:pos="9322"/>
        </w:tabs>
        <w:spacing w:before="1" w:line="237" w:lineRule="auto"/>
        <w:ind w:right="64" w:firstLine="0"/>
        <w:jc w:val="left"/>
      </w:pPr>
      <w:r>
        <w:rPr>
          <w:spacing w:val="-2"/>
        </w:rPr>
        <w:t>оказанием</w:t>
      </w:r>
      <w:r>
        <w:tab/>
      </w:r>
      <w:r>
        <w:rPr>
          <w:spacing w:val="-2"/>
        </w:rPr>
        <w:t>бесплатной</w:t>
      </w:r>
      <w:r>
        <w:tab/>
      </w:r>
      <w:r>
        <w:rPr>
          <w:spacing w:val="-2"/>
        </w:rPr>
        <w:t>юридической</w:t>
      </w:r>
      <w:r>
        <w:tab/>
      </w:r>
      <w:r>
        <w:rPr>
          <w:spacing w:val="-45"/>
        </w:rPr>
        <w:t xml:space="preserve"> </w:t>
      </w:r>
      <w:r>
        <w:t>помощи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вопросам,</w:t>
      </w:r>
      <w:r>
        <w:tab/>
      </w:r>
      <w:r>
        <w:rPr>
          <w:spacing w:val="-2"/>
        </w:rPr>
        <w:t>связанным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восстановлением </w:t>
      </w:r>
      <w:r>
        <w:t>имущественных прав,</w:t>
      </w:r>
      <w:r>
        <w:tab/>
      </w:r>
      <w:r>
        <w:tab/>
      </w:r>
      <w:r>
        <w:tab/>
        <w:t>личных неимущественных прав, нарушенных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результате </w:t>
      </w:r>
      <w:bookmarkStart w:id="2" w:name="_bookmark1"/>
      <w:bookmarkEnd w:id="2"/>
      <w:r>
        <w:t>террористического</w:t>
      </w:r>
      <w:r>
        <w:rPr>
          <w:spacing w:val="30"/>
        </w:rPr>
        <w:t xml:space="preserve"> </w:t>
      </w:r>
      <w:r>
        <w:t>акта,</w:t>
      </w:r>
      <w:r>
        <w:rPr>
          <w:spacing w:val="30"/>
        </w:rPr>
        <w:t xml:space="preserve"> </w:t>
      </w:r>
      <w:r>
        <w:t>возмещением</w:t>
      </w:r>
      <w:r>
        <w:rPr>
          <w:spacing w:val="34"/>
        </w:rPr>
        <w:t xml:space="preserve"> </w:t>
      </w:r>
      <w:r>
        <w:t>ущерба,</w:t>
      </w:r>
      <w:r>
        <w:rPr>
          <w:spacing w:val="30"/>
        </w:rPr>
        <w:t xml:space="preserve"> </w:t>
      </w:r>
      <w:r>
        <w:t>причиненного</w:t>
      </w:r>
      <w:r>
        <w:rPr>
          <w:spacing w:val="30"/>
        </w:rPr>
        <w:t xml:space="preserve"> </w:t>
      </w:r>
      <w:r>
        <w:t>вследствие</w:t>
      </w:r>
      <w:r>
        <w:rPr>
          <w:spacing w:val="29"/>
        </w:rPr>
        <w:t xml:space="preserve"> </w:t>
      </w:r>
      <w:r>
        <w:t>террористического</w:t>
      </w:r>
      <w:r>
        <w:rPr>
          <w:spacing w:val="30"/>
        </w:rPr>
        <w:t xml:space="preserve"> </w:t>
      </w:r>
      <w:r>
        <w:t xml:space="preserve">акта, </w:t>
      </w:r>
      <w:r>
        <w:rPr>
          <w:spacing w:val="-2"/>
        </w:rPr>
        <w:t>выплатой</w:t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страхового</w:t>
      </w:r>
      <w:r>
        <w:tab/>
      </w:r>
      <w:r>
        <w:tab/>
      </w:r>
      <w:r>
        <w:rPr>
          <w:spacing w:val="-2"/>
        </w:rPr>
        <w:t>возмещения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наступлении</w:t>
      </w:r>
      <w:r>
        <w:tab/>
      </w:r>
      <w:r>
        <w:rPr>
          <w:spacing w:val="-2"/>
        </w:rPr>
        <w:t>страхового</w:t>
      </w:r>
      <w:r>
        <w:tab/>
      </w:r>
      <w:r>
        <w:rPr>
          <w:spacing w:val="-2"/>
        </w:rPr>
        <w:t>случая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результате </w:t>
      </w:r>
      <w:r>
        <w:t>террористического акта, а именно:</w:t>
      </w:r>
    </w:p>
    <w:p w:rsidR="00570DF8" w:rsidRDefault="00570DF8" w:rsidP="00570DF8">
      <w:pPr>
        <w:pStyle w:val="a3"/>
        <w:spacing w:before="4" w:line="237" w:lineRule="auto"/>
        <w:jc w:val="left"/>
      </w:pPr>
      <w:r>
        <w:t>супруг (супруга), состоявший (состоявшая) в зарегистрированном браке с погибшим (умершим) на день гибели (смерти) в результате террористического акта;</w:t>
      </w:r>
    </w:p>
    <w:p w:rsidR="00570DF8" w:rsidRDefault="00570DF8" w:rsidP="00570DF8">
      <w:pPr>
        <w:pStyle w:val="a3"/>
        <w:ind w:left="379" w:right="2862" w:firstLine="0"/>
        <w:jc w:val="left"/>
      </w:pPr>
      <w:r>
        <w:t>дети погибшего (умершего) в результате террористического акта; родители</w:t>
      </w:r>
      <w:r>
        <w:rPr>
          <w:spacing w:val="-9"/>
        </w:rPr>
        <w:t xml:space="preserve"> </w:t>
      </w:r>
      <w:r>
        <w:t>погибшего</w:t>
      </w:r>
      <w:r>
        <w:rPr>
          <w:spacing w:val="-7"/>
        </w:rPr>
        <w:t xml:space="preserve"> </w:t>
      </w:r>
      <w:r>
        <w:t>(умершего)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террористического</w:t>
      </w:r>
      <w:r>
        <w:rPr>
          <w:spacing w:val="-7"/>
        </w:rPr>
        <w:t xml:space="preserve"> </w:t>
      </w:r>
      <w:r>
        <w:t>акта;</w:t>
      </w:r>
    </w:p>
    <w:p w:rsidR="00570DF8" w:rsidRDefault="00570DF8" w:rsidP="00570DF8">
      <w:pPr>
        <w:pStyle w:val="a3"/>
        <w:spacing w:line="237" w:lineRule="auto"/>
        <w:ind w:right="62"/>
      </w:pPr>
      <w:r>
        <w:t>лица, находившиеся на полном содержании погибшего (умершего) в результате террористического акта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570DF8" w:rsidRDefault="00570DF8" w:rsidP="00570DF8">
      <w:pPr>
        <w:pStyle w:val="a3"/>
        <w:spacing w:line="275" w:lineRule="exact"/>
        <w:ind w:left="379" w:firstLine="0"/>
      </w:pPr>
      <w:r>
        <w:t>граждане,</w:t>
      </w:r>
      <w:r>
        <w:rPr>
          <w:spacing w:val="-6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причинен</w:t>
      </w:r>
      <w:r>
        <w:rPr>
          <w:spacing w:val="-4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rPr>
          <w:spacing w:val="-2"/>
        </w:rPr>
        <w:t>акта;</w:t>
      </w:r>
    </w:p>
    <w:p w:rsidR="00570DF8" w:rsidRDefault="00570DF8" w:rsidP="00570DF8">
      <w:pPr>
        <w:pStyle w:val="a3"/>
        <w:spacing w:before="1" w:line="237" w:lineRule="auto"/>
        <w:ind w:right="61"/>
      </w:pPr>
      <w:r>
        <w:t xml:space="preserve">граждане, лишившиеся жилого помещения либо утратившие полностью или частично иное </w:t>
      </w:r>
      <w:proofErr w:type="gramStart"/>
      <w:r>
        <w:t>имущество</w:t>
      </w:r>
      <w:proofErr w:type="gramEnd"/>
      <w:r>
        <w:t xml:space="preserve"> либо документы в результате террористического акта.</w:t>
      </w:r>
    </w:p>
    <w:p w:rsidR="00570DF8" w:rsidRDefault="00570DF8" w:rsidP="00570DF8">
      <w:pPr>
        <w:pStyle w:val="a3"/>
        <w:spacing w:before="1" w:line="237" w:lineRule="auto"/>
        <w:ind w:right="61"/>
      </w:pPr>
      <w:r>
        <w:t xml:space="preserve">Граждане, указанные в </w:t>
      </w:r>
      <w:hyperlink w:anchor="_bookmark1" w:history="1">
        <w:r>
          <w:rPr>
            <w:u w:val="single"/>
          </w:rPr>
          <w:t>абзацах втором - четвертом</w:t>
        </w:r>
      </w:hyperlink>
      <w:r>
        <w:t xml:space="preserve"> настоящего подпункта, имеют право на получение бесплатной юридической помощи также в случае, если они обращаются за оказанием бесплатной юридической помощи по вопросам, связанным с реализацией и защитой своих наследственных прав, возникших по</w:t>
      </w:r>
      <w:r>
        <w:rPr>
          <w:spacing w:val="-2"/>
        </w:rPr>
        <w:t xml:space="preserve"> </w:t>
      </w:r>
      <w:r>
        <w:t>причине</w:t>
      </w:r>
      <w:r>
        <w:rPr>
          <w:spacing w:val="-1"/>
        </w:rPr>
        <w:t xml:space="preserve"> </w:t>
      </w:r>
      <w:r>
        <w:t>гибели (смерти)</w:t>
      </w:r>
      <w:r>
        <w:rPr>
          <w:spacing w:val="-1"/>
        </w:rPr>
        <w:t xml:space="preserve"> </w:t>
      </w:r>
      <w:r>
        <w:t>супруги (супруга),</w:t>
      </w:r>
      <w:r>
        <w:rPr>
          <w:spacing w:val="-1"/>
        </w:rPr>
        <w:t xml:space="preserve"> </w:t>
      </w:r>
      <w:r>
        <w:t>родителей, детей в результате террористического акта.</w:t>
      </w:r>
    </w:p>
    <w:p w:rsidR="00570DF8" w:rsidRPr="00E62B67" w:rsidRDefault="00570DF8" w:rsidP="00E62B67">
      <w:pPr>
        <w:pStyle w:val="a7"/>
        <w:numPr>
          <w:ilvl w:val="0"/>
          <w:numId w:val="1"/>
        </w:numPr>
        <w:tabs>
          <w:tab w:val="left" w:pos="787"/>
        </w:tabs>
        <w:spacing w:before="5" w:line="237" w:lineRule="auto"/>
        <w:ind w:right="50" w:firstLine="319"/>
        <w:jc w:val="both"/>
        <w:rPr>
          <w:sz w:val="24"/>
        </w:rPr>
      </w:pPr>
      <w:r>
        <w:rPr>
          <w:sz w:val="24"/>
        </w:rPr>
        <w:lastRenderedPageBreak/>
        <w:t>Граждане, являющиеся участниками долевого строительства, нуждающимися в защите, в Санкт-Петербурге в соответствии с</w:t>
      </w:r>
      <w:hyperlink r:id="rId11">
        <w:r>
          <w:rPr>
            <w:color w:val="0066CC"/>
            <w:sz w:val="24"/>
            <w:u w:val="single" w:color="0066CC"/>
          </w:rPr>
          <w:t xml:space="preserve"> Законом</w:t>
        </w:r>
      </w:hyperlink>
      <w:r>
        <w:rPr>
          <w:color w:val="0066CC"/>
          <w:sz w:val="24"/>
          <w:u w:val="single" w:color="0066CC"/>
        </w:rPr>
        <w:t xml:space="preserve"> </w:t>
      </w:r>
      <w:r>
        <w:rPr>
          <w:sz w:val="24"/>
        </w:rPr>
        <w:t>Санкт-Петербурга от 17 июня 2009 года N 307-62 "О мерах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долевого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домов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Санкт-</w:t>
      </w:r>
      <w:r>
        <w:t>Петербурге" (далее - участники долевого строительства, нуждающиеся в защите), если они обращаются за оказанием бесплатной юридической помощи по вопросам, связанным с предоставлением участнику долевого строительства, нуждающемуся в защите, мер поддержки, предусмотренных</w:t>
      </w:r>
      <w:r w:rsidRPr="00E62B67">
        <w:rPr>
          <w:spacing w:val="-15"/>
        </w:rPr>
        <w:t xml:space="preserve"> </w:t>
      </w:r>
      <w:r>
        <w:t>Законом</w:t>
      </w:r>
      <w:r w:rsidRPr="00E62B67">
        <w:rPr>
          <w:spacing w:val="-15"/>
        </w:rPr>
        <w:t xml:space="preserve"> </w:t>
      </w:r>
      <w:r>
        <w:t>Санкт-Петербурга</w:t>
      </w:r>
      <w:r w:rsidRPr="00E62B67">
        <w:rPr>
          <w:spacing w:val="-15"/>
        </w:rPr>
        <w:t xml:space="preserve"> </w:t>
      </w:r>
      <w:r>
        <w:t>от</w:t>
      </w:r>
      <w:r w:rsidRPr="00E62B67">
        <w:rPr>
          <w:spacing w:val="-15"/>
        </w:rPr>
        <w:t xml:space="preserve"> </w:t>
      </w:r>
      <w:r>
        <w:t>17</w:t>
      </w:r>
      <w:r w:rsidRPr="00E62B67">
        <w:rPr>
          <w:spacing w:val="-15"/>
        </w:rPr>
        <w:t xml:space="preserve"> </w:t>
      </w:r>
      <w:r>
        <w:t>июня</w:t>
      </w:r>
      <w:r w:rsidRPr="00E62B67">
        <w:rPr>
          <w:spacing w:val="-15"/>
        </w:rPr>
        <w:t xml:space="preserve"> </w:t>
      </w:r>
      <w:r>
        <w:t>2009</w:t>
      </w:r>
      <w:r w:rsidRPr="00E62B67">
        <w:rPr>
          <w:spacing w:val="-14"/>
        </w:rPr>
        <w:t xml:space="preserve"> </w:t>
      </w:r>
      <w:r>
        <w:t>года</w:t>
      </w:r>
      <w:r w:rsidRPr="00E62B67">
        <w:rPr>
          <w:spacing w:val="-15"/>
        </w:rPr>
        <w:t xml:space="preserve"> </w:t>
      </w:r>
      <w:r>
        <w:t>N</w:t>
      </w:r>
      <w:r w:rsidRPr="00E62B67">
        <w:rPr>
          <w:spacing w:val="-15"/>
        </w:rPr>
        <w:t xml:space="preserve"> </w:t>
      </w:r>
      <w:r>
        <w:t>307-62</w:t>
      </w:r>
      <w:r w:rsidRPr="00E62B67">
        <w:rPr>
          <w:spacing w:val="-15"/>
        </w:rPr>
        <w:t xml:space="preserve"> </w:t>
      </w:r>
      <w:r>
        <w:t>"О</w:t>
      </w:r>
      <w:r w:rsidRPr="00E62B67">
        <w:rPr>
          <w:spacing w:val="-15"/>
        </w:rPr>
        <w:t xml:space="preserve"> </w:t>
      </w:r>
      <w:r>
        <w:t>мерах</w:t>
      </w:r>
      <w:r w:rsidRPr="00E62B67">
        <w:rPr>
          <w:spacing w:val="-13"/>
        </w:rPr>
        <w:t xml:space="preserve"> </w:t>
      </w:r>
      <w:r>
        <w:t>по</w:t>
      </w:r>
      <w:r w:rsidRPr="00E62B67">
        <w:rPr>
          <w:spacing w:val="-15"/>
        </w:rPr>
        <w:t xml:space="preserve"> </w:t>
      </w:r>
      <w:r>
        <w:t>защите</w:t>
      </w:r>
      <w:r w:rsidRPr="00E62B67">
        <w:rPr>
          <w:spacing w:val="-15"/>
        </w:rPr>
        <w:t xml:space="preserve"> </w:t>
      </w:r>
      <w:r>
        <w:t>прав участников долевого строительства многоквартирных домов в Санкт-Петербурге", мер социальной поддержки или дополнительных мер социальной поддержки, государственной социальной помощи, субсидий на оплату жилого помещения и коммунальных услуг.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2"/>
        </w:tabs>
        <w:spacing w:before="5" w:line="237" w:lineRule="auto"/>
        <w:ind w:right="54" w:firstLine="340"/>
        <w:jc w:val="both"/>
        <w:rPr>
          <w:sz w:val="24"/>
        </w:rPr>
      </w:pPr>
      <w:r>
        <w:rPr>
          <w:sz w:val="24"/>
        </w:rPr>
        <w:t>Граждане, 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hyperlink w:anchor="_bookmark0" w:history="1">
        <w:r>
          <w:rPr>
            <w:sz w:val="24"/>
            <w:u w:val="single"/>
          </w:rPr>
          <w:t>абзацах втором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-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четвертом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подпункта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7.1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пункта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1</w:t>
        </w:r>
        <w:r>
          <w:rPr>
            <w:sz w:val="24"/>
          </w:rPr>
          <w:t xml:space="preserve"> н</w:t>
        </w:r>
      </w:hyperlink>
      <w:r>
        <w:rPr>
          <w:sz w:val="24"/>
        </w:rPr>
        <w:t>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 если они обращаются за оказанием бесплатной юридической помощи по вопросам, связанным с реализацией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-2"/>
          <w:sz w:val="24"/>
        </w:rPr>
        <w:t xml:space="preserve"> </w:t>
      </w:r>
      <w:r>
        <w:rPr>
          <w:sz w:val="24"/>
        </w:rPr>
        <w:t>(смерти)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супруги (супруга), родителей, детей в результате чрезвычайной ситуации.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2"/>
        </w:tabs>
        <w:spacing w:before="5" w:line="237" w:lineRule="auto"/>
        <w:ind w:right="58" w:firstLine="340"/>
        <w:jc w:val="both"/>
        <w:rPr>
          <w:sz w:val="24"/>
        </w:rPr>
      </w:pPr>
      <w:r>
        <w:rPr>
          <w:sz w:val="24"/>
        </w:rPr>
        <w:t>Лица, подвергшиеся политическим репрессиям и впоследствии реабилитированные, и лица, пострадавшие от политических репрессий, если они обращаются за оказанием бесплатной юридической помощи по вопросам, связанным с получением мер социальной поддержки.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2"/>
        </w:tabs>
        <w:spacing w:before="1" w:line="237" w:lineRule="auto"/>
        <w:ind w:right="60" w:firstLine="340"/>
        <w:jc w:val="both"/>
        <w:rPr>
          <w:sz w:val="24"/>
        </w:rPr>
      </w:pPr>
      <w:r>
        <w:rPr>
          <w:sz w:val="24"/>
        </w:rPr>
        <w:t xml:space="preserve">Граждане </w:t>
      </w:r>
      <w:proofErr w:type="spellStart"/>
      <w:r>
        <w:rPr>
          <w:sz w:val="24"/>
        </w:rPr>
        <w:t>предпенсионного</w:t>
      </w:r>
      <w:proofErr w:type="spellEnd"/>
      <w:r>
        <w:rPr>
          <w:sz w:val="24"/>
        </w:rPr>
        <w:t xml:space="preserve"> возраста (в течение пяти лет до наступления возраста, дающего 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страховую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назначаемую</w:t>
      </w:r>
      <w:r>
        <w:rPr>
          <w:spacing w:val="-15"/>
          <w:sz w:val="24"/>
        </w:rPr>
        <w:t xml:space="preserve"> </w:t>
      </w:r>
      <w:r>
        <w:rPr>
          <w:sz w:val="24"/>
        </w:rPr>
        <w:t>досрочно)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связанным с нарушением их прав и законных интересов, предусмотренных Трудовым кодексом Российской Федерации, а также по вопросам, связанным с предоставлением им мер социальной поддержки или дополнительных мер социальной поддержки, государственной социальной помощи, иных социальных гарантий и выплат, предоставляемых за счет средств бюджетов бюджетной системы Российской Федерации.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2"/>
        </w:tabs>
        <w:spacing w:before="5" w:line="237" w:lineRule="auto"/>
        <w:ind w:firstLine="340"/>
        <w:jc w:val="both"/>
        <w:rPr>
          <w:sz w:val="24"/>
        </w:rPr>
      </w:pPr>
      <w:r>
        <w:rPr>
          <w:sz w:val="24"/>
        </w:rPr>
        <w:t>Граждане, состоявшие на дату призыва на военную службу по мобилизации в Вооруженные Силы Российской Федерации на воинском учете в военных комиссариатах районов города Санкт- Петербурга, призванные на военную службу по мобилизации в Вооруженные Силы Российской Федерации и в соответствии с решениями призывных комиссий по мобилизации администраций районов Санкт-Петербурга направленные и прибывшие в воинские части, и члены их семей (родители, супруг (супруга), дети, лица, находящиеся на иждивении) - со дня призыва на военную службу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Силы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 увольнения с военной службы по вопросам, связанным с обеспечением и защитой прав и законных интересов таких граждан и членов их семей.</w:t>
      </w:r>
    </w:p>
    <w:p w:rsidR="00570DF8" w:rsidRDefault="00570DF8" w:rsidP="00570DF8">
      <w:pPr>
        <w:pStyle w:val="a7"/>
        <w:numPr>
          <w:ilvl w:val="0"/>
          <w:numId w:val="1"/>
        </w:numPr>
        <w:tabs>
          <w:tab w:val="left" w:pos="782"/>
        </w:tabs>
        <w:spacing w:before="9" w:line="237" w:lineRule="auto"/>
        <w:ind w:right="54" w:firstLine="340"/>
        <w:jc w:val="both"/>
        <w:rPr>
          <w:sz w:val="24"/>
        </w:rPr>
      </w:pPr>
      <w:r>
        <w:rPr>
          <w:sz w:val="24"/>
        </w:rPr>
        <w:t>Граждане, проходящие военную службу в Вооруженных Силах Российской Федерации, заключившие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5"/>
          <w:sz w:val="24"/>
        </w:rPr>
        <w:t xml:space="preserve"> </w:t>
      </w:r>
      <w:r>
        <w:rPr>
          <w:sz w:val="24"/>
        </w:rPr>
        <w:t>2022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Силах Российской Федерации в воинских частях, непосредственно принимающих участие в специальной военной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(выполнении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задач)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15"/>
          <w:sz w:val="24"/>
        </w:rPr>
        <w:t xml:space="preserve"> </w:t>
      </w:r>
      <w:r>
        <w:rPr>
          <w:sz w:val="24"/>
        </w:rPr>
        <w:t>Донецкой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Республики, Луганской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-9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9"/>
          <w:sz w:val="24"/>
        </w:rPr>
        <w:t xml:space="preserve"> </w:t>
      </w:r>
      <w:r>
        <w:rPr>
          <w:sz w:val="24"/>
        </w:rPr>
        <w:t>Херсонской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Украины,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0"/>
          <w:sz w:val="24"/>
        </w:rPr>
        <w:t xml:space="preserve"> </w:t>
      </w:r>
      <w:r>
        <w:rPr>
          <w:sz w:val="24"/>
        </w:rPr>
        <w:t>их семей (родители, супруг (супруга), дети, лица, находящиеся на иждивении) - со дня заключения контракта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Силах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 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защитой прав и законных интересов таких граждан и членов их семей.</w:t>
      </w:r>
    </w:p>
    <w:p w:rsidR="001103F5" w:rsidRDefault="001103F5"/>
    <w:sectPr w:rsidR="001103F5">
      <w:footerReference w:type="default" r:id="rId12"/>
      <w:pgSz w:w="11900" w:h="16850"/>
      <w:pgMar w:top="14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29" w:rsidRDefault="00DE2B29" w:rsidP="009A07CD">
      <w:pPr>
        <w:spacing w:after="0" w:line="240" w:lineRule="auto"/>
      </w:pPr>
      <w:r>
        <w:separator/>
      </w:r>
    </w:p>
  </w:endnote>
  <w:endnote w:type="continuationSeparator" w:id="0">
    <w:p w:rsidR="00DE2B29" w:rsidRDefault="00DE2B29" w:rsidP="009A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645030"/>
      <w:docPartObj>
        <w:docPartGallery w:val="Page Numbers (Bottom of Page)"/>
        <w:docPartUnique/>
      </w:docPartObj>
    </w:sdtPr>
    <w:sdtEndPr/>
    <w:sdtContent>
      <w:p w:rsidR="009A07CD" w:rsidRDefault="009A07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61">
          <w:rPr>
            <w:noProof/>
          </w:rPr>
          <w:t>1</w:t>
        </w:r>
        <w:r>
          <w:fldChar w:fldCharType="end"/>
        </w:r>
      </w:p>
    </w:sdtContent>
  </w:sdt>
  <w:p w:rsidR="009A07CD" w:rsidRDefault="009A07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29" w:rsidRDefault="00DE2B29" w:rsidP="009A07CD">
      <w:pPr>
        <w:spacing w:after="0" w:line="240" w:lineRule="auto"/>
      </w:pPr>
      <w:r>
        <w:separator/>
      </w:r>
    </w:p>
  </w:footnote>
  <w:footnote w:type="continuationSeparator" w:id="0">
    <w:p w:rsidR="00DE2B29" w:rsidRDefault="00DE2B29" w:rsidP="009A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B33"/>
    <w:multiLevelType w:val="multilevel"/>
    <w:tmpl w:val="CAB66336"/>
    <w:lvl w:ilvl="0">
      <w:start w:val="1"/>
      <w:numFmt w:val="decimal"/>
      <w:lvlText w:val="%1."/>
      <w:lvlJc w:val="left"/>
      <w:pPr>
        <w:ind w:left="780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8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6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1EB37269"/>
    <w:multiLevelType w:val="hybridMultilevel"/>
    <w:tmpl w:val="F692E9CA"/>
    <w:lvl w:ilvl="0" w:tplc="A3DE1722">
      <w:start w:val="1"/>
      <w:numFmt w:val="decimal"/>
      <w:lvlText w:val="%1."/>
      <w:lvlJc w:val="left"/>
      <w:pPr>
        <w:ind w:left="60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A8D7C">
      <w:numFmt w:val="bullet"/>
      <w:lvlText w:val="•"/>
      <w:lvlJc w:val="left"/>
      <w:pPr>
        <w:ind w:left="1102" w:hanging="409"/>
      </w:pPr>
      <w:rPr>
        <w:rFonts w:hint="default"/>
        <w:lang w:val="ru-RU" w:eastAsia="en-US" w:bidi="ar-SA"/>
      </w:rPr>
    </w:lvl>
    <w:lvl w:ilvl="2" w:tplc="778818C6">
      <w:numFmt w:val="bullet"/>
      <w:lvlText w:val="•"/>
      <w:lvlJc w:val="left"/>
      <w:pPr>
        <w:ind w:left="2144" w:hanging="409"/>
      </w:pPr>
      <w:rPr>
        <w:rFonts w:hint="default"/>
        <w:lang w:val="ru-RU" w:eastAsia="en-US" w:bidi="ar-SA"/>
      </w:rPr>
    </w:lvl>
    <w:lvl w:ilvl="3" w:tplc="CE60AEE8">
      <w:numFmt w:val="bullet"/>
      <w:lvlText w:val="•"/>
      <w:lvlJc w:val="left"/>
      <w:pPr>
        <w:ind w:left="3186" w:hanging="409"/>
      </w:pPr>
      <w:rPr>
        <w:rFonts w:hint="default"/>
        <w:lang w:val="ru-RU" w:eastAsia="en-US" w:bidi="ar-SA"/>
      </w:rPr>
    </w:lvl>
    <w:lvl w:ilvl="4" w:tplc="AD82C234">
      <w:numFmt w:val="bullet"/>
      <w:lvlText w:val="•"/>
      <w:lvlJc w:val="left"/>
      <w:pPr>
        <w:ind w:left="4229" w:hanging="409"/>
      </w:pPr>
      <w:rPr>
        <w:rFonts w:hint="default"/>
        <w:lang w:val="ru-RU" w:eastAsia="en-US" w:bidi="ar-SA"/>
      </w:rPr>
    </w:lvl>
    <w:lvl w:ilvl="5" w:tplc="D644AA5E">
      <w:numFmt w:val="bullet"/>
      <w:lvlText w:val="•"/>
      <w:lvlJc w:val="left"/>
      <w:pPr>
        <w:ind w:left="5271" w:hanging="409"/>
      </w:pPr>
      <w:rPr>
        <w:rFonts w:hint="default"/>
        <w:lang w:val="ru-RU" w:eastAsia="en-US" w:bidi="ar-SA"/>
      </w:rPr>
    </w:lvl>
    <w:lvl w:ilvl="6" w:tplc="55980F98">
      <w:numFmt w:val="bullet"/>
      <w:lvlText w:val="•"/>
      <w:lvlJc w:val="left"/>
      <w:pPr>
        <w:ind w:left="6313" w:hanging="409"/>
      </w:pPr>
      <w:rPr>
        <w:rFonts w:hint="default"/>
        <w:lang w:val="ru-RU" w:eastAsia="en-US" w:bidi="ar-SA"/>
      </w:rPr>
    </w:lvl>
    <w:lvl w:ilvl="7" w:tplc="94006056">
      <w:numFmt w:val="bullet"/>
      <w:lvlText w:val="•"/>
      <w:lvlJc w:val="left"/>
      <w:pPr>
        <w:ind w:left="7356" w:hanging="409"/>
      </w:pPr>
      <w:rPr>
        <w:rFonts w:hint="default"/>
        <w:lang w:val="ru-RU" w:eastAsia="en-US" w:bidi="ar-SA"/>
      </w:rPr>
    </w:lvl>
    <w:lvl w:ilvl="8" w:tplc="54D049D0">
      <w:numFmt w:val="bullet"/>
      <w:lvlText w:val="•"/>
      <w:lvlJc w:val="left"/>
      <w:pPr>
        <w:ind w:left="8398" w:hanging="4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D9"/>
    <w:rsid w:val="001103F5"/>
    <w:rsid w:val="00514DD9"/>
    <w:rsid w:val="00570DF8"/>
    <w:rsid w:val="0082025C"/>
    <w:rsid w:val="009A07CD"/>
    <w:rsid w:val="00B732FC"/>
    <w:rsid w:val="00C43661"/>
    <w:rsid w:val="00DC30B9"/>
    <w:rsid w:val="00DE2B29"/>
    <w:rsid w:val="00E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DA84"/>
  <w15:chartTrackingRefBased/>
  <w15:docId w15:val="{38C0298B-E198-4744-9573-11A7FA1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0DF8"/>
    <w:pPr>
      <w:widowControl w:val="0"/>
      <w:autoSpaceDE w:val="0"/>
      <w:autoSpaceDN w:val="0"/>
      <w:spacing w:after="0" w:line="240" w:lineRule="auto"/>
      <w:ind w:left="60" w:firstLine="3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0D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70DF8"/>
    <w:pPr>
      <w:widowControl w:val="0"/>
      <w:autoSpaceDE w:val="0"/>
      <w:autoSpaceDN w:val="0"/>
      <w:spacing w:before="72" w:after="0" w:line="240" w:lineRule="auto"/>
      <w:ind w:left="1541" w:hanging="88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570D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570DF8"/>
    <w:pPr>
      <w:widowControl w:val="0"/>
      <w:autoSpaceDE w:val="0"/>
      <w:autoSpaceDN w:val="0"/>
      <w:spacing w:after="0" w:line="240" w:lineRule="auto"/>
      <w:ind w:left="60" w:right="52" w:firstLine="319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9A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7CD"/>
  </w:style>
  <w:style w:type="paragraph" w:styleId="aa">
    <w:name w:val="footer"/>
    <w:basedOn w:val="a"/>
    <w:link w:val="ab"/>
    <w:uiPriority w:val="99"/>
    <w:unhideWhenUsed/>
    <w:rsid w:val="009A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924754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36860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35330485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2526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924754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6</cp:revision>
  <dcterms:created xsi:type="dcterms:W3CDTF">2025-08-25T08:56:00Z</dcterms:created>
  <dcterms:modified xsi:type="dcterms:W3CDTF">2025-08-25T09:03:00Z</dcterms:modified>
</cp:coreProperties>
</file>