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0" w:rsidRDefault="00D44230" w:rsidP="00D44230">
      <w:pPr>
        <w:pStyle w:val="50"/>
        <w:shd w:val="clear" w:color="auto" w:fill="auto"/>
        <w:spacing w:before="0" w:after="300"/>
        <w:jc w:val="center"/>
      </w:pPr>
      <w:r>
        <w:rPr>
          <w:color w:val="000000"/>
          <w:lang w:eastAsia="ru-RU" w:bidi="ru-RU"/>
        </w:rPr>
        <w:t>Форма мотивированного отказа</w:t>
      </w:r>
      <w:r>
        <w:rPr>
          <w:color w:val="000000"/>
          <w:lang w:eastAsia="ru-RU" w:bidi="ru-RU"/>
        </w:rPr>
        <w:br/>
        <w:t>в предоставлении права пользования участком недр с целью</w:t>
      </w:r>
      <w:r>
        <w:rPr>
          <w:color w:val="000000"/>
          <w:lang w:eastAsia="ru-RU" w:bidi="ru-RU"/>
        </w:rPr>
        <w:br/>
        <w:t>сбора палеонтологического, минералогического и другого</w:t>
      </w:r>
      <w:r>
        <w:rPr>
          <w:color w:val="000000"/>
          <w:lang w:eastAsia="ru-RU" w:bidi="ru-RU"/>
        </w:rPr>
        <w:br/>
        <w:t>геологического коллекционного материала</w:t>
      </w:r>
    </w:p>
    <w:p w:rsidR="00D44230" w:rsidRDefault="00D44230" w:rsidP="00D44230">
      <w:pPr>
        <w:pStyle w:val="20"/>
        <w:shd w:val="clear" w:color="auto" w:fill="auto"/>
        <w:spacing w:before="0" w:after="176"/>
        <w:ind w:firstLine="600"/>
      </w:pPr>
      <w:r>
        <w:rPr>
          <w:color w:val="000000"/>
          <w:lang w:eastAsia="ru-RU" w:bidi="ru-RU"/>
        </w:rPr>
        <w:t>Комитет по природопользованию, охране окружающей среды и обеспечению экологической безопасности (далее - Комитет), рассмотрев документы, представленные [указывается наименование юридического лица, Ф.И.О.; индивидуального предпринимателя, Ф.И.О.] с целью (указывается цель обращения: для получения права пользования участком недр с целью сбора палеонтологических, минерало</w:t>
      </w:r>
      <w:bookmarkStart w:id="0" w:name="_GoBack"/>
      <w:bookmarkEnd w:id="0"/>
      <w:r>
        <w:rPr>
          <w:color w:val="000000"/>
          <w:lang w:eastAsia="ru-RU" w:bidi="ru-RU"/>
        </w:rPr>
        <w:t>гических и других геологических коллекционных материалов), сообщает следующее.</w:t>
      </w:r>
    </w:p>
    <w:p w:rsidR="00D44230" w:rsidRDefault="00D44230" w:rsidP="00D44230">
      <w:pPr>
        <w:pStyle w:val="20"/>
        <w:shd w:val="clear" w:color="auto" w:fill="auto"/>
        <w:spacing w:before="0" w:after="184" w:line="317" w:lineRule="exact"/>
        <w:ind w:firstLine="600"/>
      </w:pPr>
      <w:r>
        <w:rPr>
          <w:color w:val="000000"/>
          <w:lang w:eastAsia="ru-RU" w:bidi="ru-RU"/>
        </w:rPr>
        <w:t>[указываются основания для отказа в предоставлении государственной услуги в соответствии с настоящим Административным регламентом].</w:t>
      </w:r>
    </w:p>
    <w:p w:rsidR="00D44230" w:rsidRDefault="00D44230" w:rsidP="00D44230">
      <w:pPr>
        <w:pStyle w:val="20"/>
        <w:shd w:val="clear" w:color="auto" w:fill="auto"/>
        <w:spacing w:before="0" w:after="304"/>
        <w:ind w:firstLine="600"/>
      </w:pPr>
      <w:r>
        <w:rPr>
          <w:color w:val="000000"/>
          <w:lang w:eastAsia="ru-RU" w:bidi="ru-RU"/>
        </w:rPr>
        <w:t>В соответствии с вышеизложенным Комитет отказывает [указывается наименование юридического лица, Ф.И.О., индивидуального предпринимателя, Ф.И.О.] в предоставлении государственной услуги по [указывается наименование государственной услуги].</w:t>
      </w:r>
    </w:p>
    <w:p w:rsidR="00D44230" w:rsidRDefault="00D44230" w:rsidP="00D44230">
      <w:pPr>
        <w:pStyle w:val="20"/>
        <w:shd w:val="clear" w:color="auto" w:fill="auto"/>
        <w:spacing w:before="0" w:after="382" w:line="307" w:lineRule="exact"/>
        <w:ind w:firstLine="600"/>
      </w:pPr>
      <w:r>
        <w:rPr>
          <w:color w:val="000000"/>
          <w:lang w:eastAsia="ru-RU" w:bidi="ru-RU"/>
        </w:rPr>
        <w:t>В случае устранения указанных замечаний [указывается наименование юридического лица, Ф.И.О., индивидуального предпринимателя, Ф.И.О.] может повторно представить в Комитет документы, необходимые для предоставления государственной услуги.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1984"/>
        <w:gridCol w:w="284"/>
        <w:gridCol w:w="2120"/>
      </w:tblGrid>
      <w:tr w:rsidR="00D44230" w:rsidTr="00D44230">
        <w:tc>
          <w:tcPr>
            <w:tcW w:w="4673" w:type="dxa"/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Заместитель председателя Комитета</w:t>
            </w:r>
          </w:p>
        </w:tc>
        <w:tc>
          <w:tcPr>
            <w:tcW w:w="284" w:type="dxa"/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</w:p>
        </w:tc>
        <w:tc>
          <w:tcPr>
            <w:tcW w:w="284" w:type="dxa"/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</w:p>
        </w:tc>
      </w:tr>
      <w:tr w:rsidR="00D44230" w:rsidTr="00D44230">
        <w:tc>
          <w:tcPr>
            <w:tcW w:w="4673" w:type="dxa"/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</w:p>
        </w:tc>
        <w:tc>
          <w:tcPr>
            <w:tcW w:w="284" w:type="dxa"/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left"/>
              <w:rPr>
                <w:color w:val="00000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(подпись)</w:t>
            </w:r>
          </w:p>
        </w:tc>
        <w:tc>
          <w:tcPr>
            <w:tcW w:w="284" w:type="dxa"/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D44230" w:rsidRDefault="00D44230" w:rsidP="00D44230">
            <w:pPr>
              <w:pStyle w:val="20"/>
              <w:shd w:val="clear" w:color="auto" w:fill="auto"/>
              <w:spacing w:before="0" w:after="212" w:line="280" w:lineRule="exact"/>
              <w:ind w:firstLine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(Ф.И.О.)</w:t>
            </w:r>
          </w:p>
        </w:tc>
      </w:tr>
    </w:tbl>
    <w:p w:rsidR="00D44230" w:rsidRDefault="00D44230" w:rsidP="00D44230">
      <w:pPr>
        <w:pStyle w:val="20"/>
        <w:shd w:val="clear" w:color="auto" w:fill="auto"/>
        <w:spacing w:before="0" w:after="212" w:line="280" w:lineRule="exact"/>
        <w:ind w:firstLine="0"/>
        <w:jc w:val="left"/>
        <w:rPr>
          <w:color w:val="000000"/>
          <w:lang w:eastAsia="ru-RU" w:bidi="ru-RU"/>
        </w:rPr>
      </w:pPr>
    </w:p>
    <w:p w:rsidR="00D44230" w:rsidRDefault="00D44230" w:rsidP="00D44230">
      <w:pPr>
        <w:pStyle w:val="20"/>
        <w:shd w:val="clear" w:color="auto" w:fill="auto"/>
        <w:spacing w:before="0" w:line="280" w:lineRule="exact"/>
        <w:ind w:firstLine="600"/>
      </w:pPr>
      <w:r>
        <w:rPr>
          <w:color w:val="000000"/>
          <w:lang w:eastAsia="ru-RU" w:bidi="ru-RU"/>
        </w:rPr>
        <w:t>&lt;*&gt; Отказ оформляется на бланке Комитета.</w:t>
      </w:r>
    </w:p>
    <w:p w:rsidR="00CB1DF9" w:rsidRDefault="00D44230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8A"/>
    <w:rsid w:val="002A648A"/>
    <w:rsid w:val="003C49B3"/>
    <w:rsid w:val="00D15D6D"/>
    <w:rsid w:val="00D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1600"/>
  <w15:chartTrackingRefBased/>
  <w15:docId w15:val="{26B4415C-2FF6-4184-9C64-0A341CD3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D442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442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4230"/>
    <w:pPr>
      <w:widowControl w:val="0"/>
      <w:shd w:val="clear" w:color="auto" w:fill="FFFFFF"/>
      <w:spacing w:before="480" w:after="0" w:line="31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44230"/>
    <w:pPr>
      <w:widowControl w:val="0"/>
      <w:shd w:val="clear" w:color="auto" w:fill="FFFFFF"/>
      <w:spacing w:before="240" w:after="0" w:line="31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D4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2022-03-22T07:12:00Z</dcterms:created>
  <dcterms:modified xsi:type="dcterms:W3CDTF">2022-03-22T07:15:00Z</dcterms:modified>
</cp:coreProperties>
</file>