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F47E2" w:rsidRPr="00065D6C" w:rsidTr="00B771F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b/>
              </w:rPr>
              <w:t>ЗАЯВЛЕНИ</w:t>
            </w:r>
            <w:r>
              <w:rPr>
                <w:b/>
              </w:rPr>
              <w:t>Е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b/>
              </w:rPr>
              <w:t>о выдаче разрешения на строительство/о внесении изменений в разрешение на строительство в связи с внесен</w:t>
            </w:r>
            <w:bookmarkStart w:id="0" w:name="_GoBack"/>
            <w:bookmarkEnd w:id="0"/>
            <w:r w:rsidRPr="00065D6C">
              <w:rPr>
                <w:b/>
              </w:rPr>
              <w:t>ием изменений в проектную документацию</w:t>
            </w:r>
          </w:p>
        </w:tc>
      </w:tr>
    </w:tbl>
    <w:p w:rsidR="000F47E2" w:rsidRPr="00065D6C" w:rsidRDefault="000F47E2" w:rsidP="000F47E2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742"/>
      </w:tblGrid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jc w:val="center"/>
              <w:outlineLvl w:val="2"/>
            </w:pPr>
            <w:r w:rsidRPr="00065D6C">
              <w:rPr>
                <w:b/>
              </w:rPr>
              <w:t>Раздел 1. Реквизиты разрешения на строительство</w:t>
            </w:r>
            <w:r w:rsidRPr="00065D6C">
              <w:t xml:space="preserve"> &lt;1&gt;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1.1. Дата разрешения на строительство: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1.2. Номер разрешения на строительство: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jc w:val="center"/>
              <w:outlineLvl w:val="2"/>
            </w:pPr>
            <w:bookmarkStart w:id="1" w:name="P705"/>
            <w:bookmarkEnd w:id="1"/>
            <w:r w:rsidRPr="00065D6C">
              <w:rPr>
                <w:b/>
              </w:rPr>
              <w:t>Раздел 2. Информация о застройщике</w:t>
            </w:r>
            <w:r w:rsidRPr="00065D6C">
              <w:t xml:space="preserve"> &lt;2&gt;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2.1. Сведения о физическом лице или индивидуальном предпринимателе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2.1.1. Фамилия: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2.1.2. Имя: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2.1.3. Отчество: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2.1.4. ИНН: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2.1.5. ОГРНИП: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2.2. Сведения о юридическом лице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2.2.1. Полное наименование: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2.2.2. ИНН: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2.2.3. ОГРН: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jc w:val="center"/>
              <w:outlineLvl w:val="2"/>
            </w:pPr>
            <w:r w:rsidRPr="00065D6C">
              <w:rPr>
                <w:b/>
              </w:rPr>
              <w:t>Раздел 3. Информация об объекте капитального строительства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3.1. Наименование объекта капитального строительства в соответствии с проектной документацией: &lt;3&gt;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3.1.1. Количество объектов капитального строительства в составе проектной документации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3.1.1.1. Количество этапов строительства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3.1.2. Количество линейных объектов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3.3. Адрес (местоположение) объекта капитального строительства 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3.3.1. Субъект Российской Федерации: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3.3.2.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3.3.4. Тип и наименование населенного пункта: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3.3.5. Наименование элемента планировочной структуры: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3.3.6. Наименование элемента улично-дорожной сети: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3.3.7. Тип и номер здания (сооружения):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3.4. Источник финансирования: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федеральный бюджет/региональный бюджет/собственные и привлеченные средства *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3.5. Строительство объекта будет осуществляться с привлечением денежных средств граждан и юридических лиц для долевого строительства &lt;4&gt;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3.6. Проектный (календарный) срок строительства (мес.):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3.7. Маркетинговое название объекта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3.8. Маркетинговый адрес объекта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jc w:val="center"/>
              <w:outlineLvl w:val="2"/>
            </w:pPr>
            <w:r w:rsidRPr="00065D6C">
              <w:rPr>
                <w:b/>
              </w:rPr>
              <w:t>Раздел 4. Информация о земельном участке</w:t>
            </w:r>
            <w:r w:rsidRPr="00065D6C">
              <w:t xml:space="preserve"> &lt;5&gt;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bookmarkStart w:id="2" w:name="P763"/>
            <w:bookmarkEnd w:id="2"/>
            <w:r w:rsidRPr="00065D6C">
              <w:t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4.2. Площадь земельного участка (земельных участков), в границах которого (которых) </w:t>
            </w:r>
            <w:r w:rsidRPr="00065D6C">
              <w:lastRenderedPageBreak/>
              <w:t>расположен или планируется расположение объекта капитального строительства: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4.3. Сведения о градостроительном плане земельного участка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4.3.X.1. Дата: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4.3.X.2. Номер: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4.3.X.3. Наименование органа, выдавшего градостроительный план земельного участка: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bookmarkStart w:id="3" w:name="P774"/>
            <w:bookmarkEnd w:id="3"/>
            <w:r w:rsidRPr="00065D6C"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4.5.1. Дата решения: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4.5.2. Номер решения: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4.6. Информация о документации по планировке территории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4.6.1. Сведения о проекте планировки территории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4.6.1.X.1. Дата решения: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4.6.1.X.2. Номер решения: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4.6.1.X.3.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4.6.2. Сведения о проекте межевания территории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4.6.2.X.1. Дата решения: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4.6.2.X.2. Номер решения: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4.6.2.X.3. Наименование организации, уполномоченного органа или лица, принявшего решение об утверждении проекта межевания </w:t>
            </w:r>
            <w:r w:rsidRPr="00065D6C">
              <w:lastRenderedPageBreak/>
              <w:t>территории: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4.7.1. Земельный участок полностью или частично расположен в границах исторического поселения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4.7.2. Земельный участок полностью или частично расположен в границах территории объектов культурного наследия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4.7.3. Земельный участок полностью или частично расположен в охранной зоне объектов культурного наследия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4.7.4. Земельный участок полностью или частично расположен в защитной зоне объектов культурного наследия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4.7.5. Земельный участок полностью или частично расположен в границах объединенных зон охраны объектов культурного наследия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4.7.5. Земельный участок полностью или частично расположен в границах приаэродромной территории (границах полос воздушных подходов)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4.7.6. Земельный участок полностью или частично расположен в границах санитарно-защитной зоны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4.7.7. Земельный участок полностью или частично расположен в границах охранной зоны объектов электроэнергетики (объектов электросетевого хозяйства и объектов по производству электрической энергии)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4.7.8. Земельный участок полностью или частично расположен в границах охранной зоны железных дорог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4.7.9. Земельный участок полностью или частично расположен в границах придорожных полос автомобильных дорог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4.7.10. Земельный участок полностью или частично расположен в границах охранных зон трубопроводов (газопроводов, нефтепроводов и нефтепродуктопроводов, аммиакопроводов)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4.7.11. Земельный участок полностью или </w:t>
            </w:r>
            <w:r w:rsidRPr="00065D6C">
              <w:lastRenderedPageBreak/>
              <w:t>частично расположен в границах охранных зон линий и сооружений связи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lastRenderedPageBreak/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lastRenderedPageBreak/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4.7.12. Земельный участок полностью или частично расположен в границах зон охраняемого объекта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4.7.13. Земельный участок полностью или частично расположен в границах зон охраняемого военного объекта, охранная зона военного объекта, запретные и специальные зоны, устанавливаемые в связи с размещением указанных объектов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4.7.14. Земельный участок полностью или частично расположен в границах охранных зон особо охраняемой природной территории (государственного природного заповедника, национального парка, природного парка, памятника природы)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4.7.15. Земельный участок полностью или частично расположен в границах охранных зон стационарных пунктов наблюдений за состоянием окружающей среды, ее загрязнением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4.7.16. Земельный участок полностью или частично расположен в границах водоохранной зоны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4.7.17. Земельный участок полностью или частично расположен в границах прибрежной защитной полосы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4.7.18. Земельный участок полностью или частично расположен в границах округа санитарной (горно-санитарной) охраны лечебно-оздоровительных местностей, курортов и природных лечебных ресурсов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4.7.19. Земельный участок полностью или частично расположен в границах зоны санитарной охраны источников питьевого и хозяйственно-бытового водоснабжения, а также устанавливаемой в случаях, предусмотренных Водным </w:t>
            </w:r>
            <w:hyperlink r:id="rId6" w:tooltip="&quot;Водный кодекс Российской Федерации&quot; от 03.06.2006 N 74-ФЗ (ред. от 08.08.2024) (с изм. и доп., вступ. в силу с 01.03.2025) {КонсультантПлюс}">
              <w:r w:rsidRPr="00065D6C">
                <w:rPr>
                  <w:color w:val="0000FF"/>
                </w:rPr>
                <w:t>кодексом</w:t>
              </w:r>
            </w:hyperlink>
            <w:r w:rsidRPr="00065D6C">
              <w:t xml:space="preserve"> Российской Федерации, в отношении подземных водных объектов зоны специальной охраны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4.7.20. Земельный участок полностью или </w:t>
            </w:r>
            <w:r w:rsidRPr="00065D6C">
              <w:lastRenderedPageBreak/>
              <w:t>частично расположен в границах зоны затопления и подтопления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lastRenderedPageBreak/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lastRenderedPageBreak/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4.7.21. Земельный участок полностью или частично расположен в границах зоны ограничений передающего радиотехнического объекта, являющегося объектом капитального строительства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4.7.22. Земельный участок полностью или частично расположен в границах охранной зоны пунктов государственной геодезической сети, государственной нивелирной сети и государственной гравиметрической сети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4.7.23. Земельный участок полностью или частично расположен в границах зон наблюдения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4.7.24. Земельный участок полностью или частично расположен в границах зон безопасности с особым правовым режимом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4.7.25. Земельный участок полностью или частично расположен в границах рыбохозяйственной заповедной зоны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4.7.26. Земельный участок полностью или частично расположен в границах зоны минимальных расстояний до магистральных или промышленных трубопроводов (газопроводов, нефтепроводов и нефтепродуктопроводов, аммиакопроводов)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4.7.27. Земельный участок полностью или частично расположен в границах охранной зоны гидроэнергетического объекта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4.7.28. Земельный участок полностью или частично расположен в границах охранной зоны объектов инфраструктуры метрополитена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4.7.29. Земельный участок полностью или частично расположен в границах охранной зоны тепловых сетей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jc w:val="center"/>
              <w:outlineLvl w:val="2"/>
            </w:pPr>
            <w:r w:rsidRPr="00065D6C">
              <w:rPr>
                <w:b/>
              </w:rPr>
              <w:t>Раздел 5. Сведения о проектной документации, типовом архитектурном решении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5.1. Сведения о разработчике - индивидуальном предпринимателе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5.1.1. Фамилия: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5.1.2. Имя: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5.1.3. Отчество: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5.1.4. ИНН: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5.1.5. ОГРНИП: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5.2. Сведения о разработчике - юридическом лице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5.2.1. Полное наименование: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5.2.2. ИНН: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5.2.3. ОГРН: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5.3. Дата утверждения (при наличии):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5.4. Номер (при наличии):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5.5. Типовое архитектурное решение объекта капитального строительства, утвержденное для исторического поселения (при наличии)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5.5.1. Дата: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5.5.2. Номер: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5.5.3. Наименование документа: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5.6. Шифр (обозначение) проектной документации: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jc w:val="center"/>
              <w:outlineLvl w:val="2"/>
            </w:pPr>
            <w:r w:rsidRPr="00065D6C">
              <w:rPr>
                <w:b/>
              </w:rPr>
              <w:t>Раздел 6. Информация о результатах экспертизы проектной документации и государственной экологической экспертизы *</w:t>
            </w: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6.1. Сведения об экспертизе проектной документации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6.1.X.1. Дата утверждения: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6.1.X.2. Номер: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6.1.X.3.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6.2. Сведения о государственной экологической экспертизе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6.2.X.1. Дата утверждения: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6.2.X.2. Номер: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6.2.X.3.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6.3. Подтверждение соответствия вносимых в проектную документацию изменений требованиям, указанным в </w:t>
            </w:r>
            <w:hyperlink r:id="rId7" w:tooltip="&quot;Градостроительный кодекс Российской Федерации&quot; от 29.12.2004 N 190-ФЗ (ред. от 26.12.2024) (с изм. и доп., вступ. в силу с 01.03.2025) {КонсультантПлюс}">
              <w:r w:rsidRPr="00065D6C">
                <w:rPr>
                  <w:color w:val="0000FF"/>
                </w:rPr>
                <w:t>части 3.8 статьи 49</w:t>
              </w:r>
            </w:hyperlink>
            <w:r w:rsidRPr="00065D6C">
              <w:t xml:space="preserve"> Градостроительного кодекса Российской Федерации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6.3.1. Дата: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6.3.2. Номер: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6.3.3. Сведения о лице, утвердившем указанное подтверждение: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6.4. Подтверждение соответствия вносимых в проектную документацию изменений требованиям, указанным в </w:t>
            </w:r>
            <w:hyperlink r:id="rId8" w:tooltip="&quot;Градостроительный кодекс Российской Федерации&quot; от 29.12.2004 N 190-ФЗ (ред. от 26.12.2024) (с изм. и доп., вступ. в силу с 01.03.2025) {КонсультантПлюс}">
              <w:r w:rsidRPr="00065D6C">
                <w:rPr>
                  <w:color w:val="0000FF"/>
                </w:rPr>
                <w:t>части 3.9 статьи 49</w:t>
              </w:r>
            </w:hyperlink>
            <w:r w:rsidRPr="00065D6C">
              <w:t xml:space="preserve"> Градостроительного кодекса Российской Федерации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6.4.1. Дата: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6.4.2. Номер: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jc w:val="center"/>
              <w:outlineLvl w:val="2"/>
            </w:pPr>
            <w:r w:rsidRPr="00065D6C">
              <w:rPr>
                <w:b/>
              </w:rPr>
              <w:t>Раздел 7. Проектные характеристики объекта капитального строительства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 Наименование объекта капитального строительства, предусмотренного проектной документацией: &lt;6&gt;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7.X.0. Номер этапа строительства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7.X.1. Вид объекта капитального строительства: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здание/строение/сооружение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 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7.X.2. Назначение объекта: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нежилое/жилое/многоквартирный дом/жилое строение/садовый дом/гараж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bookmarkStart w:id="4" w:name="P962"/>
            <w:bookmarkEnd w:id="4"/>
            <w:r w:rsidRPr="00065D6C">
              <w:t>7.X.3. Кадастровый номер реконструируемого объекта капитального строительства: &lt;7&gt;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7.X.3.1. Адрес реконструируемого объекта капитального строительства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7.X.3.2. Реконструируемый объект или его </w:t>
            </w:r>
            <w:r w:rsidRPr="00065D6C">
              <w:lastRenderedPageBreak/>
              <w:t>часть является предметом охраны (объект культурного наследия)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lastRenderedPageBreak/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lastRenderedPageBreak/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bookmarkStart w:id="5" w:name="P969"/>
            <w:bookmarkEnd w:id="5"/>
            <w:r w:rsidRPr="00065D6C">
              <w:lastRenderedPageBreak/>
              <w:t>7.X.3.3. Реконструируемый объект является историческим зданием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7.X.4. Площадь застройки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7.X.4.1. Площадь застройки части объекта капитального строительства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7.X.5. Площадь </w:t>
            </w:r>
            <w:r w:rsidRPr="00065D6C">
              <w:rPr>
                <w:i/>
              </w:rPr>
              <w:t>(определяется в соответствии со сводом правил (сумма S этажей в пределах внутренних поверхностей наружных стен))</w:t>
            </w:r>
            <w:r w:rsidRPr="00065D6C">
              <w:t xml:space="preserve">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7.X.5.1. Площадь части объекта капитального строительства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7.X.5.2. Площадь эксплуатируемой кровли (кв. м)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7.X.6. Площадь нежилых помещений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7.X.7. Площадь жилых помещений (с учетом балконов, лоджий, веранд)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7.X.7.1. Площадь жилых помещений (за исключением балконов, лоджий, веранд)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7.X.7.2. Площадь жилых помещений (с учетом балконов, лоджий, веранд) с понижающим коэффициентом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7.X.7.3. Площадь общего имущества в многоквартирном доме: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7.X.8. Количество помещений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7.X.9. Количество нежилых помещений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7.X.9.1. Наличие встроенного дошкольного образовательного учреждения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7.X.9.2. Наличие встроенного учреждения здравоохранения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да/нет</w:t>
            </w:r>
          </w:p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i/>
              </w:rPr>
              <w:t>(выбрать нужное)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7.X.10. Количество жилых помещений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 в том числе квартир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7.X.11.1. Количество 1-комнатных квартир, в </w:t>
            </w:r>
            <w:r w:rsidRPr="00065D6C">
              <w:lastRenderedPageBreak/>
              <w:t>том числе студий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7.X.11.2. Общая площадь 1-комнатных квартир, в том числе студий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7.X.11.3. Количество 2-комнатных квартир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7.X.11.4. Общая площадь 2-комнатных квартир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7.X.11.5. Количество 3-комнатных квартир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7.X.11.6. Общая площадь 3-комнатных квартир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7.X.11.7. Количество 4-комнатных квартир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7.X.11.8. Общая площадь 4-комнатных квартир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7.X.11.9. Количество более чем 4-комнатных квартир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7.X.11.10. Общая площадь более чем 4-комнатных квартир (кв. 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7.X.12. Количество машино-мест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7.X.12.1. Количество машино-мест на земельном участке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7.X.12.2. Количество машино-мест за пределами земельного участка (штук):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7.X.12.3. Общее количество мест для стоянки (размещения) индивидуального автотранспорта (парковочных мест и(или) машино-мест):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7.X.13. Количество этажей: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7.X.14. В том числе количество подземных этажей: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7.X.15. Вместимость (человек):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7.X.16. Высота (м):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7.X.16.1. Высота по ПЗЗ (м): &lt;8&gt;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lastRenderedPageBreak/>
              <w:t>7.X.17. Иные показатели: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7.X.18. Класс энергетической эффективности: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7.X.19. Класс опасности: &lt;9&gt;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7.X.20. Класс гидротехнического сооружения: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7.X.21. Материал фундаментов: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7.X.22. Материал стен: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7.X.23. Материал перекрытий: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7.X.24. Материал кровли: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7.X.25. Количество лифтов: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7.X.26. Количество эскалаторов (траволаторов):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7.X.27. Количество инвалидных подъемников: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9071" w:type="dxa"/>
            <w:gridSpan w:val="2"/>
          </w:tcPr>
          <w:p w:rsidR="000F47E2" w:rsidRPr="00065D6C" w:rsidRDefault="000F47E2" w:rsidP="00B771F2">
            <w:pPr>
              <w:pStyle w:val="ConsPlusNormal0"/>
              <w:jc w:val="center"/>
              <w:outlineLvl w:val="2"/>
            </w:pPr>
            <w:r w:rsidRPr="00065D6C">
              <w:rPr>
                <w:b/>
              </w:rPr>
              <w:t>Раздел 8. Проектные характеристики линейного объекта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8.X. Наименование линейного объекта, предусмотренного проектной документацией: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8.X.1. Кадастровый номер реконструируемого линейного объекта: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8.X.2. Протяженность (м):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8.X.2.1. Протяженность участка или части линейного объекта (м):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8.X.3. Категория (класс):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8.X.4. Мощность (пропускная способность, грузооборот, интенсивность движения):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8.X.5.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t>*</w:t>
            </w:r>
          </w:p>
        </w:tc>
      </w:tr>
      <w:tr w:rsidR="000F47E2" w:rsidRPr="00065D6C" w:rsidTr="00B771F2">
        <w:tc>
          <w:tcPr>
            <w:tcW w:w="5329" w:type="dxa"/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8.X.6. Иные показатели:</w:t>
            </w:r>
          </w:p>
        </w:tc>
        <w:tc>
          <w:tcPr>
            <w:tcW w:w="3742" w:type="dxa"/>
          </w:tcPr>
          <w:p w:rsidR="000F47E2" w:rsidRPr="00065D6C" w:rsidRDefault="000F47E2" w:rsidP="00B771F2">
            <w:pPr>
              <w:pStyle w:val="ConsPlusNormal0"/>
            </w:pPr>
          </w:p>
        </w:tc>
      </w:tr>
    </w:tbl>
    <w:p w:rsidR="000F47E2" w:rsidRPr="00065D6C" w:rsidRDefault="000F47E2" w:rsidP="000F47E2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0F47E2" w:rsidRPr="00065D6C" w:rsidTr="00B771F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both"/>
            </w:pPr>
            <w:r w:rsidRPr="00065D6C">
              <w:t>Информирование о ходе предоставления государственной услуги прошу осуществлять (нужное отметить):</w:t>
            </w:r>
          </w:p>
          <w:p w:rsidR="000F47E2" w:rsidRPr="00065D6C" w:rsidRDefault="000F47E2" w:rsidP="00B771F2">
            <w:pPr>
              <w:pStyle w:val="ConsPlusNormal0"/>
              <w:jc w:val="both"/>
            </w:pPr>
            <w:r w:rsidRPr="00065D6C">
              <w:t>посредством уведомлений, направленных по электронной почте;</w:t>
            </w:r>
          </w:p>
          <w:p w:rsidR="000F47E2" w:rsidRPr="00065D6C" w:rsidRDefault="000F47E2" w:rsidP="00B771F2">
            <w:pPr>
              <w:pStyle w:val="ConsPlusNormal0"/>
              <w:jc w:val="both"/>
            </w:pPr>
            <w:r w:rsidRPr="00065D6C">
              <w:t>посредством СМС-оповещений;</w:t>
            </w:r>
          </w:p>
          <w:p w:rsidR="000F47E2" w:rsidRPr="00065D6C" w:rsidRDefault="000F47E2" w:rsidP="00B771F2">
            <w:pPr>
              <w:pStyle w:val="ConsPlusNormal0"/>
              <w:jc w:val="both"/>
            </w:pPr>
            <w:r w:rsidRPr="00065D6C">
              <w:lastRenderedPageBreak/>
              <w:t>посредством всплывающих уведомлений в мобильном приложении "Государственные услуги в Санкт-Петербурге;</w:t>
            </w:r>
          </w:p>
          <w:p w:rsidR="000F47E2" w:rsidRPr="00065D6C" w:rsidRDefault="000F47E2" w:rsidP="00B771F2">
            <w:pPr>
              <w:pStyle w:val="ConsPlusNormal0"/>
              <w:jc w:val="both"/>
            </w:pPr>
            <w:r w:rsidRPr="00065D6C">
              <w:t>посредством уведомлений в социальных сетях.</w:t>
            </w:r>
          </w:p>
        </w:tc>
      </w:tr>
    </w:tbl>
    <w:p w:rsidR="000F47E2" w:rsidRPr="00065D6C" w:rsidRDefault="000F47E2" w:rsidP="000F47E2">
      <w:pPr>
        <w:pStyle w:val="ConsPlusNormal0"/>
        <w:ind w:firstLine="540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1644"/>
        <w:gridCol w:w="340"/>
        <w:gridCol w:w="3572"/>
      </w:tblGrid>
      <w:tr w:rsidR="000F47E2" w:rsidRPr="00065D6C" w:rsidTr="00B771F2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</w:pPr>
            <w:r w:rsidRPr="00065D6C">
              <w:rPr>
                <w:b/>
              </w:rPr>
              <w:t>ЗАСТРОЙЩИК</w:t>
            </w:r>
          </w:p>
        </w:tc>
      </w:tr>
      <w:tr w:rsidR="000F47E2" w:rsidRPr="00065D6C" w:rsidTr="00B771F2">
        <w:tc>
          <w:tcPr>
            <w:tcW w:w="3175" w:type="dxa"/>
            <w:tcBorders>
              <w:top w:val="nil"/>
              <w:left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</w:p>
        </w:tc>
      </w:tr>
      <w:tr w:rsidR="000F47E2" w:rsidRPr="00065D6C" w:rsidTr="00B771F2">
        <w:tblPrEx>
          <w:tblBorders>
            <w:insideH w:val="single" w:sz="4" w:space="0" w:color="auto"/>
          </w:tblBorders>
        </w:tblPrEx>
        <w:tc>
          <w:tcPr>
            <w:tcW w:w="3175" w:type="dxa"/>
            <w:tcBorders>
              <w:left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b/>
                <w:i/>
              </w:rPr>
              <w:t>/должность/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b/>
                <w:i/>
              </w:rPr>
              <w:t>/подпись/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</w:p>
        </w:tc>
        <w:tc>
          <w:tcPr>
            <w:tcW w:w="3572" w:type="dxa"/>
            <w:tcBorders>
              <w:left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center"/>
            </w:pPr>
            <w:r w:rsidRPr="00065D6C">
              <w:rPr>
                <w:b/>
                <w:i/>
              </w:rPr>
              <w:t>/Ф.И.О./</w:t>
            </w:r>
          </w:p>
        </w:tc>
      </w:tr>
      <w:tr w:rsidR="000F47E2" w:rsidRPr="00065D6C" w:rsidTr="00B771F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left w:val="nil"/>
              <w:bottom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jc w:val="both"/>
            </w:pPr>
            <w:r w:rsidRPr="00065D6C">
              <w:t>В представленной форме заявления о выдаче разрешения на строительство/о внесении изменений в разрешение на строительство в связи с внесением изменений в проектную документацию обязательными к заполнению являются поля, отмеченные знаком "*". Иные поля заполняются по желанию заявителя в зависимости от назначения, вида/типа, характеристик объекта, вида выполняемых работ и сведений о земельном участке.</w:t>
            </w:r>
          </w:p>
        </w:tc>
      </w:tr>
    </w:tbl>
    <w:p w:rsidR="000F47E2" w:rsidRPr="00065D6C" w:rsidRDefault="000F47E2" w:rsidP="000F47E2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F47E2" w:rsidRPr="00065D6C" w:rsidTr="00B771F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--------------------------------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&lt;1&gt; Заполняется в случае подачи заявления о внесении изменений в разрешение на строительство в связи с внесением изменений в проектную документацию.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&lt;2&gt; </w:t>
            </w:r>
            <w:hyperlink w:anchor="P705" w:tooltip="Раздел 2. Информация о застройщике &lt;2&gt;">
              <w:r w:rsidRPr="00065D6C">
                <w:rPr>
                  <w:color w:val="0000FF"/>
                </w:rPr>
                <w:t>Раздел 2</w:t>
              </w:r>
            </w:hyperlink>
            <w:r w:rsidRPr="00065D6C">
              <w:t xml:space="preserve"> заполняется в отношении каждого застройщика.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&lt;3&gt; Указывается наименование в соответствии с титульным листом проектной документации.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&lt;4&gt; В соответствии с Федеральным </w:t>
            </w:r>
            <w:hyperlink r:id="rId9" w:tooltip="Федеральный закон от 30.12.2004 N 214-ФЗ (ред. от 26.12.2024) &quot;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&quot; (с изм. и доп., вступ. в силу с 0">
              <w:r w:rsidRPr="00065D6C">
                <w:rPr>
                  <w:color w:val="0000FF"/>
                </w:rPr>
                <w:t>законом</w:t>
              </w:r>
            </w:hyperlink>
            <w:r w:rsidRPr="00065D6C"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&lt;5&gt; </w:t>
            </w:r>
            <w:hyperlink w:anchor="P763" w:tooltip="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">
              <w:r w:rsidRPr="00065D6C">
                <w:rPr>
                  <w:color w:val="0000FF"/>
                </w:rPr>
                <w:t>Пункт 4.1</w:t>
              </w:r>
            </w:hyperlink>
            <w:r w:rsidRPr="00065D6C">
              <w:t xml:space="preserve"> - </w:t>
            </w:r>
            <w:hyperlink w:anchor="P774" w:tooltip="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">
              <w:r w:rsidRPr="00065D6C">
                <w:rPr>
                  <w:color w:val="0000FF"/>
                </w:rPr>
                <w:t>4.4 Раздела 4</w:t>
              </w:r>
            </w:hyperlink>
            <w:r w:rsidRPr="00065D6C">
              <w:t xml:space="preserve"> заполняется в отношении каждого земельного участка.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&lt;6&gt; Указывается наименование объекта в соответствии с проектной документацией.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&lt;7&gt; </w:t>
            </w:r>
            <w:hyperlink w:anchor="P962" w:tooltip="7.X.3. Кадастровый номер реконструируемого объекта капитального строительства: &lt;7&gt;">
              <w:r w:rsidRPr="00065D6C">
                <w:rPr>
                  <w:color w:val="0000FF"/>
                </w:rPr>
                <w:t>Пункты 7.X.3</w:t>
              </w:r>
            </w:hyperlink>
            <w:r w:rsidRPr="00065D6C">
              <w:t xml:space="preserve"> - </w:t>
            </w:r>
            <w:hyperlink w:anchor="P969" w:tooltip="7.X.3.3. Реконструируемый объект является историческим зданием">
              <w:r w:rsidRPr="00065D6C">
                <w:rPr>
                  <w:color w:val="0000FF"/>
                </w:rPr>
                <w:t>7.X.3.3</w:t>
              </w:r>
            </w:hyperlink>
            <w:r w:rsidRPr="00065D6C">
              <w:t xml:space="preserve"> заполняются в отношении всех реконструируемых объектов.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>&lt;8&gt; В метрах по вертикали относительно поверхности земли. При этом поверхность земли определяется как высотная отметка поверхности грунта, зафиксированная в балтийской системе высот до начала земляных работ на земельном участке (</w:t>
            </w:r>
            <w:hyperlink r:id="rId10" w:tooltip="Постановление Правительства Санкт-Петербурга от 21.06.2016 N 524 (ред. от 12.12.2023) &quot;О Правилах землепользования и застройки Санкт-Петербурга&quot; {КонсультантПлюс}">
              <w:r w:rsidRPr="00065D6C">
                <w:rPr>
                  <w:color w:val="0000FF"/>
                </w:rPr>
                <w:t>постановление</w:t>
              </w:r>
            </w:hyperlink>
            <w:r w:rsidRPr="00065D6C">
              <w:t xml:space="preserve"> Правительства Санкт-Петербурга от 21.06.2016 N 524 "О Правилах землепользования и застройки Санкт-Петербурга").</w:t>
            </w:r>
          </w:p>
          <w:p w:rsidR="000F47E2" w:rsidRPr="00065D6C" w:rsidRDefault="000F47E2" w:rsidP="00B771F2">
            <w:pPr>
              <w:pStyle w:val="ConsPlusNormal0"/>
              <w:ind w:firstLine="283"/>
              <w:jc w:val="both"/>
            </w:pPr>
            <w:r w:rsidRPr="00065D6C">
              <w:t xml:space="preserve">&lt;9&gt; В соответствии с Федеральным </w:t>
            </w:r>
            <w:hyperlink r:id="rId1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3.2025) {КонсультантПлюс}">
              <w:r w:rsidRPr="00065D6C">
                <w:rPr>
                  <w:color w:val="0000FF"/>
                </w:rPr>
                <w:t>законом</w:t>
              </w:r>
            </w:hyperlink>
            <w:r w:rsidRPr="00065D6C">
              <w:t xml:space="preserve"> от 21.07.1997 N 116-ФЗ "О промышленной безопасности опасных производственных объектов".</w:t>
            </w:r>
          </w:p>
        </w:tc>
      </w:tr>
    </w:tbl>
    <w:p w:rsidR="00803050" w:rsidRPr="000F47E2" w:rsidRDefault="00803050" w:rsidP="000F47E2"/>
    <w:sectPr w:rsidR="00803050" w:rsidRPr="000F47E2">
      <w:footerReference w:type="defaul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AF" w:rsidRDefault="004944AF">
      <w:r>
        <w:separator/>
      </w:r>
    </w:p>
  </w:endnote>
  <w:endnote w:type="continuationSeparator" w:id="0">
    <w:p w:rsidR="004944AF" w:rsidRDefault="0049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0E" w:rsidRDefault="00476C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165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5"/>
    </w:tblGrid>
    <w:tr w:rsidR="00065D6C" w:rsidTr="00065D6C">
      <w:trPr>
        <w:trHeight w:hRule="exact" w:val="1663"/>
      </w:trPr>
      <w:tc>
        <w:tcPr>
          <w:tcW w:w="5000" w:type="pct"/>
          <w:vAlign w:val="center"/>
        </w:tcPr>
        <w:p w:rsidR="00065D6C" w:rsidRDefault="00065D6C" w:rsidP="00065D6C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F47E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F47E2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476C0E" w:rsidRDefault="00476C0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AF" w:rsidRDefault="004944AF">
      <w:r>
        <w:separator/>
      </w:r>
    </w:p>
  </w:footnote>
  <w:footnote w:type="continuationSeparator" w:id="0">
    <w:p w:rsidR="004944AF" w:rsidRDefault="00494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3050"/>
    <w:rsid w:val="00065D6C"/>
    <w:rsid w:val="000F47E2"/>
    <w:rsid w:val="00183B11"/>
    <w:rsid w:val="00476C0E"/>
    <w:rsid w:val="004944AF"/>
    <w:rsid w:val="00695916"/>
    <w:rsid w:val="00803050"/>
    <w:rsid w:val="00836ADF"/>
    <w:rsid w:val="008B37C9"/>
    <w:rsid w:val="00B33867"/>
    <w:rsid w:val="00B4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BB55"/>
  <w15:docId w15:val="{00FFFF2E-9245-4B99-8701-FD6BD489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65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5D6C"/>
  </w:style>
  <w:style w:type="paragraph" w:styleId="a5">
    <w:name w:val="footer"/>
    <w:basedOn w:val="a"/>
    <w:link w:val="a6"/>
    <w:uiPriority w:val="99"/>
    <w:unhideWhenUsed/>
    <w:rsid w:val="00065D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5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ate=11.06.2025&amp;dst=4044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98&amp;date=11.06.2025&amp;dst=3054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449&amp;date=11.06.2025" TargetMode="External"/><Relationship Id="rId11" Type="http://schemas.openxmlformats.org/officeDocument/2006/relationships/hyperlink" Target="https://login.consultant.ru/link/?req=doc&amp;base=LAW&amp;n=483176&amp;date=11.06.202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SPB&amp;n=285216&amp;date=11.06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633&amp;date=11.06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12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по государственному контролю, использованию и охране памятников истории и культуры Правительства Санкт-Петербурга от 28.05.2025 N 23-р
"Об утверждении Административного регламента Комитета по государственному контролю, использованию </vt:lpstr>
    </vt:vector>
  </TitlesOfParts>
  <Company>КонсультантПлюс Версия 4024.00.50</Company>
  <LinksUpToDate>false</LinksUpToDate>
  <CharactersWithSpaces>18983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государственному контролю, использованию и охране памятников истории и культуры Правительства Санкт-Петербурга от 28.05.2025 N 23-р
"Об утверждении Административного регламента Комитета по государственному контролю, использованию и охране памятников истории и культуры по предоставлению государственной услуги по выдаче разрешений на строительство в случае осуществления реконструкции объекта культурного наследия, если при проведении работ по сохранению объекта культурного наследия зат</dc:title>
  <cp:lastModifiedBy>Arkanit</cp:lastModifiedBy>
  <cp:revision>7</cp:revision>
  <dcterms:created xsi:type="dcterms:W3CDTF">2025-06-11T16:04:00Z</dcterms:created>
  <dcterms:modified xsi:type="dcterms:W3CDTF">2025-06-22T13:44:00Z</dcterms:modified>
</cp:coreProperties>
</file>