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6602C5">
        <w:rPr>
          <w:rFonts w:ascii="Times New Roman" w:eastAsiaTheme="minorHAnsi" w:hAnsi="Times New Roman"/>
          <w:sz w:val="24"/>
          <w:szCs w:val="24"/>
          <w:lang w:eastAsia="en-US"/>
        </w:rPr>
        <w:t>В Жилищный комитет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660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от _______________________________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</w:t>
      </w:r>
      <w:r w:rsidRPr="006602C5">
        <w:rPr>
          <w:rFonts w:ascii="Times New Roman" w:eastAsiaTheme="minorHAnsi" w:hAnsi="Times New Roman"/>
          <w:sz w:val="18"/>
          <w:szCs w:val="18"/>
          <w:lang w:eastAsia="en-US"/>
        </w:rPr>
        <w:t>(Ф.И.О. полностью)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660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__________________________________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</w:t>
      </w:r>
      <w:r w:rsidRPr="006602C5">
        <w:rPr>
          <w:rFonts w:ascii="Times New Roman" w:eastAsiaTheme="minorHAnsi" w:hAnsi="Times New Roman"/>
          <w:sz w:val="18"/>
          <w:szCs w:val="18"/>
          <w:lang w:eastAsia="en-US"/>
        </w:rPr>
        <w:t>(Ф.И.О. полностью)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660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проживающих по адресу: ___________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660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__________________________________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6602C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__________________________________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</w:t>
      </w:r>
      <w:r w:rsidRPr="006602C5">
        <w:rPr>
          <w:rFonts w:ascii="Times New Roman" w:eastAsiaTheme="minorHAnsi" w:hAnsi="Times New Roman"/>
          <w:sz w:val="18"/>
          <w:szCs w:val="18"/>
          <w:lang w:eastAsia="en-US"/>
        </w:rPr>
        <w:t>(указывается индекс и адрес</w:t>
      </w:r>
    </w:p>
    <w:p w:rsidR="003C1655" w:rsidRPr="006602C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</w:t>
      </w:r>
      <w:r w:rsidRPr="006602C5">
        <w:rPr>
          <w:rFonts w:ascii="Times New Roman" w:eastAsiaTheme="minorHAnsi" w:hAnsi="Times New Roman"/>
          <w:sz w:val="18"/>
          <w:szCs w:val="18"/>
          <w:lang w:eastAsia="en-US"/>
        </w:rPr>
        <w:t>регистрации по месту жительства)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C1655" w:rsidRPr="003C165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1655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</w:p>
    <w:p w:rsidR="003C1655" w:rsidRPr="003C165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1655">
        <w:rPr>
          <w:rFonts w:ascii="Times New Roman" w:eastAsiaTheme="minorHAnsi" w:hAnsi="Times New Roman"/>
          <w:sz w:val="24"/>
          <w:szCs w:val="24"/>
          <w:lang w:eastAsia="en-US"/>
        </w:rPr>
        <w:t>о согласовании параметров жилого помещения, приобретаемого за счет средств</w:t>
      </w:r>
    </w:p>
    <w:p w:rsidR="003C1655" w:rsidRPr="003C165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1655">
        <w:rPr>
          <w:rFonts w:ascii="Times New Roman" w:eastAsiaTheme="minorHAnsi" w:hAnsi="Times New Roman"/>
          <w:sz w:val="24"/>
          <w:szCs w:val="24"/>
          <w:lang w:eastAsia="en-US"/>
        </w:rPr>
        <w:t>дополнительной меры социальной поддержки в виде социальной выплаты</w:t>
      </w:r>
    </w:p>
    <w:p w:rsidR="003C1655" w:rsidRPr="003C165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1655">
        <w:rPr>
          <w:rFonts w:ascii="Times New Roman" w:eastAsiaTheme="minorHAnsi" w:hAnsi="Times New Roman"/>
          <w:sz w:val="24"/>
          <w:szCs w:val="24"/>
          <w:lang w:eastAsia="en-US"/>
        </w:rPr>
        <w:t>на строительство или приобретение жилья за счет средств бюджета Санкт-Петербурга,</w:t>
      </w:r>
    </w:p>
    <w:p w:rsidR="003C1655" w:rsidRPr="003C165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1655">
        <w:rPr>
          <w:rFonts w:ascii="Times New Roman" w:eastAsiaTheme="minorHAnsi" w:hAnsi="Times New Roman"/>
          <w:sz w:val="24"/>
          <w:szCs w:val="24"/>
          <w:lang w:eastAsia="en-US"/>
        </w:rPr>
        <w:t>предусмотренной для категории граждан, установленной абзацем четвертым подпункта 1</w:t>
      </w:r>
    </w:p>
    <w:p w:rsidR="003C1655" w:rsidRPr="003C165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1655">
        <w:rPr>
          <w:rFonts w:ascii="Times New Roman" w:eastAsiaTheme="minorHAnsi" w:hAnsi="Times New Roman"/>
          <w:sz w:val="24"/>
          <w:szCs w:val="24"/>
          <w:lang w:eastAsia="en-US"/>
        </w:rPr>
        <w:t>пункта 1 статьи 114-11 Закона Санкт-Петербурга от 09.11.2011 № 728-132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1655">
        <w:rPr>
          <w:rFonts w:ascii="Times New Roman" w:eastAsiaTheme="minorHAnsi" w:hAnsi="Times New Roman"/>
          <w:sz w:val="24"/>
          <w:szCs w:val="24"/>
          <w:lang w:eastAsia="en-US"/>
        </w:rPr>
        <w:t>«Социальный кодекс Санкт-Петербурга»</w:t>
      </w:r>
    </w:p>
    <w:p w:rsidR="003C1655" w:rsidRPr="005E7C31" w:rsidRDefault="003C1655" w:rsidP="003C1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C1655" w:rsidRDefault="003C1655" w:rsidP="003C16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постановлением Правительства Санкт-Петербурга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от 14.06.2022 № 522 </w:t>
      </w:r>
      <w:r w:rsidRPr="00E87B67">
        <w:rPr>
          <w:rFonts w:ascii="Times New Roman" w:eastAsia="Calibri" w:hAnsi="Times New Roman"/>
          <w:sz w:val="24"/>
          <w:szCs w:val="24"/>
          <w:lang w:eastAsia="en-US"/>
        </w:rPr>
        <w:t>«О мерах по реализации главы 32-4 «Социальная поддержка в сфере улучшения жилищных условий граждан» Закона Санкт-Петербурга «Социальный кодекс Санкт-Петербурга»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прошу (просим) согласовать параметры приобретаемого за счет средств дополнительной меры социальной поддержки в виде социальной выплаты на строительство или приобретения жилья за счет средств бюджета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Санкт-Петербурга, (далее – социальная выплата), жилого (жилых) помещения(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ий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) в виде:</w:t>
      </w:r>
    </w:p>
    <w:p w:rsidR="003C1655" w:rsidRPr="00B60F71" w:rsidRDefault="003C1655" w:rsidP="003C16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комнаты (комнат) №№ _______, жилой площадью _________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расположенных по адресу: _____________________________________________________, в результате чего квартира общей площадью _______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становится отдельной;</w:t>
      </w:r>
    </w:p>
    <w:p w:rsidR="003C1655" w:rsidRPr="00B60F71" w:rsidRDefault="003C1655" w:rsidP="003C165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квартиры общей площадью _______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расположенной по адресу:____________________________________________________________________. </w:t>
      </w:r>
    </w:p>
    <w:p w:rsidR="003C1655" w:rsidRDefault="003C1655" w:rsidP="003C16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Жилого дома общей площадью _______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кв.м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, расположенного по адресу:____________________________________________________________________. 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Средства социальных выплат используются в соответствии со Свидетельством                    о праве на предоставление дополнительной меры социальной поддержки в виде предоставления социальной выплаты от</w:t>
      </w:r>
      <w:r>
        <w:rPr>
          <w:rFonts w:ascii="Times New Roman" w:eastAsia="Calibri" w:hAnsi="Times New Roman"/>
          <w:sz w:val="24"/>
          <w:szCs w:val="24"/>
        </w:rPr>
        <w:t xml:space="preserve"> «__» _______</w:t>
      </w:r>
      <w:proofErr w:type="gramStart"/>
      <w:r>
        <w:rPr>
          <w:rFonts w:ascii="Times New Roman" w:eastAsia="Calibri" w:hAnsi="Times New Roman"/>
          <w:sz w:val="24"/>
          <w:szCs w:val="24"/>
        </w:rPr>
        <w:t>_  20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__  №  ________ . 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C1655" w:rsidRDefault="003C1655" w:rsidP="003C16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Жилое(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ые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) помещение(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ия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) приобретается(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ются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) на имя: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__________________________________________________________________________,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</w:t>
      </w:r>
      <w:r>
        <w:rPr>
          <w:rFonts w:ascii="Times New Roman" w:eastAsia="Calibri" w:hAnsi="Times New Roman"/>
          <w:sz w:val="18"/>
          <w:szCs w:val="18"/>
          <w:lang w:eastAsia="en-US"/>
        </w:rPr>
        <w:t>(Ф.И.О.)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__________________________________________________________________________,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</w:t>
      </w:r>
      <w:r>
        <w:rPr>
          <w:rFonts w:ascii="Times New Roman" w:eastAsia="Calibri" w:hAnsi="Times New Roman"/>
          <w:sz w:val="18"/>
          <w:szCs w:val="18"/>
          <w:lang w:eastAsia="en-US"/>
        </w:rPr>
        <w:t>(Ф.И.О.)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__________________________________________________________________________,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</w:t>
      </w:r>
      <w:r>
        <w:rPr>
          <w:rFonts w:ascii="Times New Roman" w:eastAsia="Calibri" w:hAnsi="Times New Roman"/>
          <w:sz w:val="18"/>
          <w:szCs w:val="18"/>
          <w:lang w:eastAsia="en-US"/>
        </w:rPr>
        <w:t>(Ф.И.О.)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__________________________________________________________________________.</w:t>
      </w: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</w:t>
      </w:r>
      <w:r>
        <w:rPr>
          <w:rFonts w:ascii="Times New Roman" w:eastAsia="Calibri" w:hAnsi="Times New Roman"/>
          <w:sz w:val="18"/>
          <w:szCs w:val="18"/>
          <w:lang w:eastAsia="en-US"/>
        </w:rPr>
        <w:t>(Ф.И.О.)</w:t>
      </w:r>
    </w:p>
    <w:p w:rsidR="003C1655" w:rsidRPr="006D7C84" w:rsidRDefault="003C1655" w:rsidP="003C16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Информацию о принятом </w:t>
      </w:r>
      <w:r w:rsidRPr="006D7C84">
        <w:rPr>
          <w:rFonts w:ascii="Times New Roman" w:hAnsi="Times New Roman"/>
          <w:sz w:val="24"/>
          <w:szCs w:val="20"/>
        </w:rPr>
        <w:t xml:space="preserve">решении </w:t>
      </w:r>
      <w:r>
        <w:rPr>
          <w:rFonts w:ascii="Times New Roman" w:hAnsi="Times New Roman"/>
          <w:sz w:val="24"/>
          <w:szCs w:val="20"/>
        </w:rPr>
        <w:t xml:space="preserve">прошу (просим) направить (выдать) Комитетом одним из способов </w:t>
      </w:r>
      <w:r w:rsidRPr="006D7C84">
        <w:rPr>
          <w:rFonts w:ascii="Times New Roman" w:hAnsi="Times New Roman"/>
          <w:sz w:val="24"/>
          <w:szCs w:val="20"/>
        </w:rPr>
        <w:t>(нужное отметить):</w:t>
      </w:r>
    </w:p>
    <w:p w:rsidR="003C1655" w:rsidRPr="0056641A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>□ посредством уведомлений в социальных сетях;</w:t>
      </w:r>
    </w:p>
    <w:p w:rsidR="003C1655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lastRenderedPageBreak/>
        <w:t>□ посредством всплывающих уведомлений в мобильном приложении;</w:t>
      </w:r>
    </w:p>
    <w:p w:rsidR="003C1655" w:rsidRPr="0056641A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по телефону _______________</w:t>
      </w:r>
      <w:r w:rsidRPr="0056641A">
        <w:rPr>
          <w:rFonts w:ascii="Times New Roman" w:hAnsi="Times New Roman"/>
          <w:bCs/>
          <w:sz w:val="24"/>
          <w:szCs w:val="24"/>
        </w:rPr>
        <w:t>;</w:t>
      </w:r>
    </w:p>
    <w:p w:rsidR="003C1655" w:rsidRPr="0056641A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в электронной форме по адресу электронной почты ______________;</w:t>
      </w:r>
    </w:p>
    <w:p w:rsidR="003C1655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почтовой корреспонденцией через организацию почтовой связи по адресу: ____________________________________________________________;</w:t>
      </w:r>
    </w:p>
    <w:p w:rsidR="003C1655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  <w:lang w:val="en-US"/>
        </w:rPr>
        <w:t>SMS</w:t>
      </w:r>
      <w:r>
        <w:rPr>
          <w:rFonts w:ascii="Times New Roman" w:hAnsi="Times New Roman"/>
          <w:bCs/>
          <w:sz w:val="24"/>
          <w:szCs w:val="24"/>
        </w:rPr>
        <w:t xml:space="preserve">-оповещением по </w:t>
      </w:r>
      <w:proofErr w:type="gramStart"/>
      <w:r>
        <w:rPr>
          <w:rFonts w:ascii="Times New Roman" w:hAnsi="Times New Roman"/>
          <w:bCs/>
          <w:sz w:val="24"/>
          <w:szCs w:val="24"/>
        </w:rPr>
        <w:t>телефону  _</w:t>
      </w:r>
      <w:proofErr w:type="gramEnd"/>
      <w:r>
        <w:rPr>
          <w:rFonts w:ascii="Times New Roman" w:hAnsi="Times New Roman"/>
          <w:bCs/>
          <w:sz w:val="24"/>
          <w:szCs w:val="24"/>
        </w:rPr>
        <w:t>_____________;</w:t>
      </w:r>
    </w:p>
    <w:p w:rsidR="003C1655" w:rsidRDefault="003C1655" w:rsidP="003C16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C1655" w:rsidRPr="00545C7C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 xml:space="preserve">Способ получения результата предоставления государственной услуги: </w:t>
      </w:r>
    </w:p>
    <w:p w:rsidR="003C1655" w:rsidRPr="00545C7C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>□ непосредственно в СПб ГБУ «ГЖО»;</w:t>
      </w:r>
    </w:p>
    <w:p w:rsidR="003C1655" w:rsidRPr="003C1655" w:rsidRDefault="003C1655" w:rsidP="003C165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>□ почтовой корреспонденцией через организацию почтовой связи по адресу (указать адрес направления корреспонденции) _</w:t>
      </w:r>
      <w:r>
        <w:rPr>
          <w:rFonts w:ascii="Times New Roman" w:hAnsi="Times New Roman"/>
          <w:bCs/>
          <w:sz w:val="24"/>
          <w:szCs w:val="24"/>
        </w:rPr>
        <w:t>_____________________.</w:t>
      </w:r>
    </w:p>
    <w:p w:rsidR="003C1655" w:rsidRDefault="003C1655" w:rsidP="003C165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C1655" w:rsidRDefault="003C1655" w:rsidP="003C165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Приложение: документы в соответствии с описью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7"/>
        <w:gridCol w:w="5918"/>
      </w:tblGrid>
      <w:tr w:rsidR="003C1655" w:rsidTr="009C05F9">
        <w:tc>
          <w:tcPr>
            <w:tcW w:w="3437" w:type="dxa"/>
            <w:vMerge w:val="restart"/>
          </w:tcPr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</w:t>
            </w: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    Дата</w:t>
            </w:r>
            <w:bookmarkStart w:id="0" w:name="_GoBack"/>
            <w:bookmarkEnd w:id="0"/>
          </w:p>
        </w:tc>
        <w:tc>
          <w:tcPr>
            <w:tcW w:w="5918" w:type="dxa"/>
          </w:tcPr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              /_____________________/</w:t>
            </w: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Подпись заявителей (доверенных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лиц)   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       расшифровка</w:t>
            </w: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C1655" w:rsidTr="009C05F9">
        <w:tc>
          <w:tcPr>
            <w:tcW w:w="0" w:type="auto"/>
            <w:vMerge/>
            <w:vAlign w:val="center"/>
            <w:hideMark/>
          </w:tcPr>
          <w:p w:rsidR="003C1655" w:rsidRDefault="003C1655" w:rsidP="009C05F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18" w:type="dxa"/>
          </w:tcPr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              /_____________________/</w:t>
            </w: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Подпись заявителей (доверенных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лиц)   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       расшифровка</w:t>
            </w:r>
          </w:p>
          <w:p w:rsidR="003C1655" w:rsidRDefault="003C1655" w:rsidP="009C05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C1655" w:rsidRDefault="003C1655" w:rsidP="003C16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C1655" w:rsidRDefault="003C1655" w:rsidP="003C165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B1DF9" w:rsidRDefault="003C1655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6223C"/>
    <w:multiLevelType w:val="hybridMultilevel"/>
    <w:tmpl w:val="414A219C"/>
    <w:lvl w:ilvl="0" w:tplc="13DC57E6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55"/>
    <w:rsid w:val="003C1655"/>
    <w:rsid w:val="003C49B3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2044"/>
  <w15:chartTrackingRefBased/>
  <w15:docId w15:val="{75FF7B48-2CBE-4FE1-9C20-C07D7321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6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655"/>
    <w:pPr>
      <w:ind w:left="720"/>
      <w:contextualSpacing/>
    </w:pPr>
  </w:style>
  <w:style w:type="table" w:styleId="a4">
    <w:name w:val="Table Grid"/>
    <w:basedOn w:val="a1"/>
    <w:uiPriority w:val="59"/>
    <w:rsid w:val="003C16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2023-03-21T08:44:00Z</dcterms:created>
  <dcterms:modified xsi:type="dcterms:W3CDTF">2023-03-21T08:49:00Z</dcterms:modified>
</cp:coreProperties>
</file>