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88" w:rsidRDefault="00985988" w:rsidP="00985988">
      <w:pPr>
        <w:pStyle w:val="FORMATTEXT"/>
        <w:jc w:val="right"/>
      </w:pPr>
      <w:r>
        <w:t xml:space="preserve">Примерная форма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420"/>
        <w:gridCol w:w="150"/>
        <w:gridCol w:w="30"/>
        <w:gridCol w:w="390"/>
        <w:gridCol w:w="990"/>
        <w:gridCol w:w="705"/>
        <w:gridCol w:w="435"/>
        <w:gridCol w:w="285"/>
        <w:gridCol w:w="270"/>
        <w:gridCol w:w="285"/>
        <w:gridCol w:w="570"/>
        <w:gridCol w:w="60"/>
        <w:gridCol w:w="120"/>
        <w:gridCol w:w="240"/>
        <w:gridCol w:w="150"/>
        <w:gridCol w:w="30"/>
        <w:gridCol w:w="255"/>
        <w:gridCol w:w="570"/>
        <w:gridCol w:w="285"/>
        <w:gridCol w:w="555"/>
        <w:gridCol w:w="435"/>
        <w:gridCol w:w="135"/>
        <w:gridCol w:w="45"/>
        <w:gridCol w:w="240"/>
      </w:tblGrid>
      <w:tr w:rsidR="00985988" w:rsidTr="003E1AAE">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w:t>
            </w:r>
            <w:bookmarkStart w:id="0" w:name="_GoBack"/>
            <w:r>
              <w:rPr>
                <w:b/>
                <w:bCs/>
                <w:sz w:val="18"/>
                <w:szCs w:val="18"/>
              </w:rPr>
              <w:t xml:space="preserve">Инвестиционный договор/Соглашение о реконструкции/Соглашение о проведении работ </w:t>
            </w:r>
            <w:bookmarkEnd w:id="0"/>
            <w:r>
              <w:rPr>
                <w:b/>
                <w:bCs/>
                <w:sz w:val="18"/>
                <w:szCs w:val="18"/>
              </w:rPr>
              <w:t>по приспособлению для современного использования</w:t>
            </w:r>
            <w:r>
              <w:rPr>
                <w:b/>
                <w:bCs/>
                <w:noProof/>
                <w:position w:val="-8"/>
                <w:sz w:val="18"/>
                <w:szCs w:val="18"/>
              </w:rPr>
              <w:drawing>
                <wp:inline distT="0" distB="0" distL="0" distR="0">
                  <wp:extent cx="85725" cy="2190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b/>
                <w:bCs/>
                <w:sz w:val="18"/>
                <w:szCs w:val="18"/>
              </w:rPr>
              <w:t xml:space="preserve"> </w:t>
            </w:r>
          </w:p>
          <w:p w:rsidR="00985988" w:rsidRDefault="00985988" w:rsidP="003E1AAE">
            <w:pPr>
              <w:pStyle w:val="FORMATTEXT"/>
              <w:jc w:val="center"/>
              <w:rPr>
                <w:sz w:val="18"/>
                <w:szCs w:val="18"/>
              </w:rPr>
            </w:pPr>
            <w:r>
              <w:rPr>
                <w:sz w:val="18"/>
                <w:szCs w:val="18"/>
              </w:rPr>
              <w:t xml:space="preserve">(с изменениями на 10 февраля 2021 года) </w:t>
            </w: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85725" cy="219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195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Санкт-Петербург </w:t>
            </w:r>
          </w:p>
        </w:tc>
        <w:tc>
          <w:tcPr>
            <w:tcW w:w="4170" w:type="dxa"/>
            <w:gridSpan w:val="11"/>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650"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г. </w:t>
            </w: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Комитет имущественных отношений Санкт-Петербурга, действующий в соответствии с Положением о Комитете и именуемый в дальнейшем "Комитет", в лице начальника отдела </w:t>
            </w:r>
          </w:p>
        </w:tc>
      </w:tr>
      <w:tr w:rsidR="00985988" w:rsidTr="003E1AAE">
        <w:tblPrEx>
          <w:tblCellMar>
            <w:top w:w="0" w:type="dxa"/>
            <w:bottom w:w="0" w:type="dxa"/>
          </w:tblCellMar>
        </w:tblPrEx>
        <w:tc>
          <w:tcPr>
            <w:tcW w:w="6480" w:type="dxa"/>
            <w:gridSpan w:val="1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инвестиционных проектов Управления по работе с инвесторами </w:t>
            </w:r>
          </w:p>
        </w:tc>
        <w:tc>
          <w:tcPr>
            <w:tcW w:w="2700" w:type="dxa"/>
            <w:gridSpan w:val="10"/>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060" w:type="dxa"/>
            <w:gridSpan w:val="1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120"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действующего на основании </w:t>
            </w:r>
          </w:p>
        </w:tc>
      </w:tr>
      <w:tr w:rsidR="00985988" w:rsidTr="003E1AAE">
        <w:tblPrEx>
          <w:tblCellMar>
            <w:top w:w="0" w:type="dxa"/>
            <w:bottom w:w="0" w:type="dxa"/>
          </w:tblCellMar>
        </w:tblPrEx>
        <w:tc>
          <w:tcPr>
            <w:tcW w:w="606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(фамилия, имя и отчество (при наличии)) </w:t>
            </w:r>
          </w:p>
        </w:tc>
        <w:tc>
          <w:tcPr>
            <w:tcW w:w="3120"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4215"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от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27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1425"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20 </w:t>
            </w:r>
          </w:p>
        </w:tc>
        <w:tc>
          <w:tcPr>
            <w:tcW w:w="28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г. N </w:t>
            </w:r>
          </w:p>
        </w:tc>
        <w:tc>
          <w:tcPr>
            <w:tcW w:w="57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421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(доверенность, иной документ) </w:t>
            </w:r>
          </w:p>
        </w:tc>
        <w:tc>
          <w:tcPr>
            <w:tcW w:w="43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42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10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с одной стороны, и </w:t>
            </w:r>
          </w:p>
        </w:tc>
        <w:tc>
          <w:tcPr>
            <w:tcW w:w="7080" w:type="dxa"/>
            <w:gridSpan w:val="2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630" w:type="dxa"/>
            <w:gridSpan w:val="16"/>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55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noProof/>
                <w:position w:val="-8"/>
                <w:sz w:val="18"/>
                <w:szCs w:val="18"/>
              </w:rPr>
              <w:drawing>
                <wp:inline distT="0" distB="0" distL="0" distR="0">
                  <wp:extent cx="104775" cy="2190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именуемое (-</w:t>
            </w:r>
            <w:proofErr w:type="spellStart"/>
            <w:r>
              <w:rPr>
                <w:sz w:val="18"/>
                <w:szCs w:val="18"/>
              </w:rPr>
              <w:t>ая</w:t>
            </w:r>
            <w:proofErr w:type="spellEnd"/>
            <w:r>
              <w:rPr>
                <w:sz w:val="18"/>
                <w:szCs w:val="18"/>
              </w:rPr>
              <w:t xml:space="preserve">, - </w:t>
            </w:r>
            <w:proofErr w:type="spellStart"/>
            <w:r>
              <w:rPr>
                <w:sz w:val="18"/>
                <w:szCs w:val="18"/>
              </w:rPr>
              <w:t>ый</w:t>
            </w:r>
            <w:proofErr w:type="spellEnd"/>
            <w:r>
              <w:rPr>
                <w:sz w:val="18"/>
                <w:szCs w:val="18"/>
              </w:rPr>
              <w:t xml:space="preserve">) </w:t>
            </w:r>
          </w:p>
        </w:tc>
      </w:tr>
      <w:tr w:rsidR="00985988" w:rsidTr="003E1AAE">
        <w:tblPrEx>
          <w:tblCellMar>
            <w:top w:w="0" w:type="dxa"/>
            <w:bottom w:w="0" w:type="dxa"/>
          </w:tblCellMar>
        </w:tblPrEx>
        <w:tc>
          <w:tcPr>
            <w:tcW w:w="351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в дальнейшем "Инвестор", в лице </w:t>
            </w:r>
          </w:p>
        </w:tc>
        <w:tc>
          <w:tcPr>
            <w:tcW w:w="5385" w:type="dxa"/>
            <w:gridSpan w:val="1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51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385" w:type="dxa"/>
            <w:gridSpan w:val="1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(для юридических лиц с указанием должности, фамилии, имени, отчества (последнее - при наличии)) </w:t>
            </w: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51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действующего (-ей) на основании </w:t>
            </w:r>
          </w:p>
        </w:tc>
        <w:tc>
          <w:tcPr>
            <w:tcW w:w="5385" w:type="dxa"/>
            <w:gridSpan w:val="1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51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385" w:type="dxa"/>
            <w:gridSpan w:val="1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(указать наименование положения, устава, реквизиты доверенности и т.п.) </w:t>
            </w:r>
          </w:p>
        </w:tc>
        <w:tc>
          <w:tcPr>
            <w:tcW w:w="28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с другой стороны, в соответствии с постановлением Правительства Санкт-Петербурга от </w:t>
            </w:r>
          </w:p>
        </w:tc>
      </w:tr>
      <w:tr w:rsidR="00985988" w:rsidTr="003E1AAE">
        <w:tblPrEx>
          <w:tblCellMar>
            <w:top w:w="0" w:type="dxa"/>
            <w:bottom w:w="0" w:type="dxa"/>
          </w:tblCellMar>
        </w:tblPrEx>
        <w:tc>
          <w:tcPr>
            <w:tcW w:w="153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N </w:t>
            </w:r>
          </w:p>
        </w:tc>
        <w:tc>
          <w:tcPr>
            <w:tcW w:w="57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685"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дата вступления в силу </w:t>
            </w:r>
          </w:p>
        </w:tc>
        <w:tc>
          <w:tcPr>
            <w:tcW w:w="1425" w:type="dxa"/>
            <w:gridSpan w:val="6"/>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55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(далее - постановление </w:t>
            </w: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Правительства Санкт-Петербурга) (приложение 1) заключили настоящий договор (далее - Договор) о нижеследующем: </w:t>
            </w:r>
          </w:p>
        </w:tc>
      </w:tr>
      <w:tr w:rsidR="00985988" w:rsidTr="003E1AAE">
        <w:tblPrEx>
          <w:tblCellMar>
            <w:top w:w="0" w:type="dxa"/>
            <w:bottom w:w="0" w:type="dxa"/>
          </w:tblCellMar>
        </w:tblPrEx>
        <w:tc>
          <w:tcPr>
            <w:tcW w:w="918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04775" cy="2190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В отношении физического лица, являющегося гражданином Российской Федерации, следует указать: фамилию, имя и отчество (последнее - наличии), дату и место рождения, гражданство, а также наименование и реквизиты документа, удостоверяющего личность;</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в отношении физического лица, являющегося гражданином иностранного государства, - фамилию, имя и отчество (последнее - при наличии), дату и место рождения, гражданство, наименование и реквизиты документа, удостоверяющего личность; в отношении физического лица, являющегося лицом без </w:t>
            </w:r>
            <w:r>
              <w:rPr>
                <w:sz w:val="18"/>
                <w:szCs w:val="18"/>
              </w:rPr>
              <w:lastRenderedPageBreak/>
              <w:t>гражданства, - фамилию, имя и отчество (последнее - при наличии), дату и место рождения, слова "лицо без гражданства", наименование и реквизиты документа, удостоверяющего личность;</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в отношении российского юридического лица, в том числе международной организации, созданной на территории Российской Федерации, полное наименование, идентификационный номер налогоплательщика, основной государственный регистрационный номер;</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в отношении иностранного юридического лица, в том числе международной организации, созданной на территории иностранного государства, - полное наименование, страну регистрации (инкорпорации), регистрационный номер, дату регистрации, наименование регистрирующего органа, адрес (место нахождения) в стране регистрации (инкорпорации), при наличии также идентификационный номер налогоплательщика.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235"/>
        <w:gridCol w:w="1275"/>
        <w:gridCol w:w="1695"/>
        <w:gridCol w:w="570"/>
        <w:gridCol w:w="570"/>
        <w:gridCol w:w="1560"/>
        <w:gridCol w:w="135"/>
        <w:gridCol w:w="45"/>
        <w:gridCol w:w="675"/>
        <w:gridCol w:w="420"/>
      </w:tblGrid>
      <w:tr w:rsidR="00985988" w:rsidTr="003E1AAE">
        <w:tblPrEx>
          <w:tblCellMar>
            <w:top w:w="0" w:type="dxa"/>
            <w:bottom w:w="0" w:type="dxa"/>
          </w:tblCellMar>
        </w:tblPrEx>
        <w:tc>
          <w:tcPr>
            <w:tcW w:w="223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6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1. Предмет Договора</w:t>
            </w:r>
          </w:p>
        </w:tc>
      </w:tr>
      <w:tr w:rsidR="00985988" w:rsidTr="003E1AAE">
        <w:tblPrEx>
          <w:tblCellMar>
            <w:top w:w="0" w:type="dxa"/>
            <w:bottom w:w="0" w:type="dxa"/>
          </w:tblCellMar>
        </w:tblPrEx>
        <w:tc>
          <w:tcPr>
            <w:tcW w:w="520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1.1. Комитет обеспечивает Инвестору допуск к </w:t>
            </w:r>
          </w:p>
        </w:tc>
        <w:tc>
          <w:tcPr>
            <w:tcW w:w="114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w:t>
            </w:r>
            <w:r>
              <w:rPr>
                <w:noProof/>
                <w:position w:val="-8"/>
                <w:sz w:val="18"/>
                <w:szCs w:val="18"/>
              </w:rPr>
              <w:drawing>
                <wp:inline distT="0" distB="0" distL="0" distR="0">
                  <wp:extent cx="104775" cy="2190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по адресу: </w:t>
            </w:r>
          </w:p>
        </w:tc>
        <w:tc>
          <w:tcPr>
            <w:tcW w:w="127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8760" w:type="dxa"/>
            <w:gridSpan w:val="9"/>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223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кадастровый номер </w:t>
            </w:r>
          </w:p>
        </w:tc>
        <w:tc>
          <w:tcPr>
            <w:tcW w:w="354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405"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r>
              <w:rPr>
                <w:sz w:val="18"/>
                <w:szCs w:val="18"/>
              </w:rPr>
              <w:t xml:space="preserve">, находящемуся в собственности </w:t>
            </w: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Санкт-Петербурга (далее - Объект), для осуществления инвестиционного проекта по </w:t>
            </w:r>
          </w:p>
        </w:tc>
      </w:tr>
      <w:tr w:rsidR="00985988" w:rsidTr="003E1AAE">
        <w:tblPrEx>
          <w:tblCellMar>
            <w:top w:w="0" w:type="dxa"/>
            <w:bottom w:w="0" w:type="dxa"/>
          </w:tblCellMar>
        </w:tblPrEx>
        <w:tc>
          <w:tcPr>
            <w:tcW w:w="9180" w:type="dxa"/>
            <w:gridSpan w:val="10"/>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(реконструкции/проведению работ по приспособлению для современного использования) </w:t>
            </w: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Объекта на условиях Договора без перехода прав владения и (или) пользования Объектом, а </w:t>
            </w:r>
          </w:p>
        </w:tc>
      </w:tr>
      <w:tr w:rsidR="00985988" w:rsidTr="003E1AAE">
        <w:tblPrEx>
          <w:tblCellMar>
            <w:top w:w="0" w:type="dxa"/>
            <w:bottom w:w="0" w:type="dxa"/>
          </w:tblCellMar>
        </w:tblPrEx>
        <w:tc>
          <w:tcPr>
            <w:tcW w:w="351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r>
              <w:rPr>
                <w:sz w:val="18"/>
                <w:szCs w:val="18"/>
              </w:rPr>
              <w:t xml:space="preserve">Инвестор обязуется осуществить </w:t>
            </w:r>
          </w:p>
        </w:tc>
        <w:tc>
          <w:tcPr>
            <w:tcW w:w="4530" w:type="dxa"/>
            <w:gridSpan w:val="5"/>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14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Объекта, </w:t>
            </w:r>
          </w:p>
        </w:tc>
      </w:tr>
      <w:tr w:rsidR="00985988" w:rsidTr="003E1AAE">
        <w:tblPrEx>
          <w:tblCellMar>
            <w:top w:w="0" w:type="dxa"/>
            <w:bottom w:w="0" w:type="dxa"/>
          </w:tblCellMar>
        </w:tblPrEx>
        <w:tc>
          <w:tcPr>
            <w:tcW w:w="351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53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(реконструкцию/ приспособление для современного использования) </w:t>
            </w:r>
          </w:p>
        </w:tc>
        <w:tc>
          <w:tcPr>
            <w:tcW w:w="114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а также другие обязанности, предусмотренные настоящим Договором. </w:t>
            </w: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04775" cy="2190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Указывается вид объекта недвижимости (здание, сооружение и др., в </w:t>
            </w:r>
            <w:proofErr w:type="spellStart"/>
            <w:r>
              <w:rPr>
                <w:sz w:val="18"/>
                <w:szCs w:val="18"/>
              </w:rPr>
              <w:t>т.ч</w:t>
            </w:r>
            <w:proofErr w:type="spellEnd"/>
            <w:r>
              <w:rPr>
                <w:sz w:val="18"/>
                <w:szCs w:val="18"/>
              </w:rPr>
              <w:t>. помещения в случае заключения соглашения о реконструкции (проведении работ по приспособлению для современного использования) с заявителем, если он наряду с Санкт-Петербургом является собственником одного или нескольких помещений в объекте капитального строительства).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Комитет подтверждает, что на момент заключения Договора Объект не обременен правами третьих лиц.</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Договоре.</w:t>
            </w:r>
          </w:p>
          <w:p w:rsidR="00985988" w:rsidRDefault="00985988" w:rsidP="003E1AAE">
            <w:pPr>
              <w:pStyle w:val="FORMATTEXT"/>
              <w:ind w:firstLine="568"/>
              <w:jc w:val="both"/>
              <w:rPr>
                <w:sz w:val="18"/>
                <w:szCs w:val="18"/>
              </w:rPr>
            </w:pPr>
          </w:p>
          <w:p w:rsidR="00985988" w:rsidRDefault="00985988" w:rsidP="003E1AAE">
            <w:pPr>
              <w:pStyle w:val="FORMATTEXT"/>
              <w:jc w:val="both"/>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lastRenderedPageBreak/>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540"/>
        <w:gridCol w:w="990"/>
        <w:gridCol w:w="990"/>
        <w:gridCol w:w="2130"/>
      </w:tblGrid>
      <w:tr w:rsidR="00985988" w:rsidTr="003E1AAE">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354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1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2. Определения, применяемые в настоящем Договоре</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2.1. Инвестиционная деятельность - осуществляемая в порядке, установленном Договором, деятельность Инвестора, связанная с вложением денежных средств и иного </w:t>
            </w:r>
          </w:p>
        </w:tc>
      </w:tr>
      <w:tr w:rsidR="00985988" w:rsidTr="003E1AAE">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имущества в </w:t>
            </w:r>
          </w:p>
        </w:tc>
        <w:tc>
          <w:tcPr>
            <w:tcW w:w="354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11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r>
              <w:rPr>
                <w:sz w:val="18"/>
                <w:szCs w:val="18"/>
              </w:rPr>
              <w:t xml:space="preserve">Объекта, а также совокупность действий </w:t>
            </w:r>
          </w:p>
        </w:tc>
      </w:tr>
      <w:tr w:rsidR="00985988" w:rsidTr="003E1AAE">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54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(реконструкцию/приспособление для современного использования) </w:t>
            </w:r>
          </w:p>
        </w:tc>
        <w:tc>
          <w:tcPr>
            <w:tcW w:w="411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по реализации инвестиций, включая исполнение Инвестором инвестиционных условий, связанных с Объектом. </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2.2. Инвестиционный проект - комплекс работ по осуществлению Инвестиционной деятельности.</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60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r>
              <w:rPr>
                <w:sz w:val="18"/>
                <w:szCs w:val="18"/>
              </w:rPr>
              <w:t xml:space="preserve">     2.3. Строительство (строительные работы) - работы по </w:t>
            </w:r>
          </w:p>
        </w:tc>
        <w:tc>
          <w:tcPr>
            <w:tcW w:w="312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0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12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(реконструкции/</w:t>
            </w:r>
          </w:p>
          <w:p w:rsidR="00985988" w:rsidRDefault="00985988" w:rsidP="003E1AAE">
            <w:pPr>
              <w:pStyle w:val="FORMATTEXT"/>
              <w:jc w:val="center"/>
              <w:rPr>
                <w:sz w:val="18"/>
                <w:szCs w:val="18"/>
              </w:rPr>
            </w:pPr>
            <w:r>
              <w:rPr>
                <w:sz w:val="18"/>
                <w:szCs w:val="18"/>
              </w:rPr>
              <w:t xml:space="preserve">приспособлению для современного использования) </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Объекта, выполняемые в соответствии с согласованной и утвержденной в установленном порядке проектной документацией.</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2.4. Проектная документация - проектно-сметная и иная документация, необходимая для реализации Инвестиционного проекта, состав которой определен законодательством Российской Федерации, Санкт-Петербурга, а также Договором.</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2.5. Участник долевого строительства - физическое или юридическое лицо, передающее </w:t>
            </w:r>
          </w:p>
        </w:tc>
      </w:tr>
      <w:tr w:rsidR="00985988" w:rsidTr="003E1AAE">
        <w:tblPrEx>
          <w:tblCellMar>
            <w:top w:w="0" w:type="dxa"/>
            <w:bottom w:w="0" w:type="dxa"/>
          </w:tblCellMar>
        </w:tblPrEx>
        <w:tc>
          <w:tcPr>
            <w:tcW w:w="705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денежные средства Инвестору в целях приобретения после окончания </w:t>
            </w:r>
          </w:p>
        </w:tc>
        <w:tc>
          <w:tcPr>
            <w:tcW w:w="213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705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1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(реконструкции/</w:t>
            </w:r>
          </w:p>
          <w:p w:rsidR="00985988" w:rsidRDefault="00985988" w:rsidP="003E1AAE">
            <w:pPr>
              <w:pStyle w:val="FORMATTEXT"/>
              <w:jc w:val="center"/>
              <w:rPr>
                <w:sz w:val="18"/>
                <w:szCs w:val="18"/>
              </w:rPr>
            </w:pPr>
            <w:r>
              <w:rPr>
                <w:sz w:val="18"/>
                <w:szCs w:val="18"/>
              </w:rPr>
              <w:t xml:space="preserve">приспособления для современного использования) </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права собственности на объект жилищного (нежилого) фонда в результате инвестирования.</w:t>
            </w:r>
          </w:p>
        </w:tc>
      </w:tr>
      <w:tr w:rsidR="00985988" w:rsidTr="003E1AAE">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2.6. Результат инвестирования - вновь созданная в результате Инвестиционной деятельности вещь - недвижимое имущество.</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2.7. Стоимость права на заключение Договора - совокупность денежных средств, указанных в пункте 4.1 Договора, и денежных средств, определенных по правилам, указанным в пункте 4.3 Договора.</w:t>
            </w:r>
          </w:p>
          <w:p w:rsidR="00985988" w:rsidRDefault="00985988" w:rsidP="003E1AAE">
            <w:pPr>
              <w:pStyle w:val="FORMATTEXT"/>
              <w:ind w:firstLine="568"/>
              <w:jc w:val="both"/>
              <w:rPr>
                <w:sz w:val="18"/>
                <w:szCs w:val="18"/>
              </w:rPr>
            </w:pPr>
          </w:p>
          <w:p w:rsidR="00985988" w:rsidRDefault="00985988" w:rsidP="003E1AAE">
            <w:pPr>
              <w:pStyle w:val="FORMATTEXT"/>
              <w:jc w:val="both"/>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7935"/>
      </w:tblGrid>
      <w:tr w:rsidR="00985988" w:rsidTr="003E1AAE">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793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3. Общая характеристика инвестиционного проекта </w:t>
            </w:r>
          </w:p>
        </w:tc>
      </w:tr>
      <w:tr w:rsidR="00985988" w:rsidTr="003E1AAE">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lastRenderedPageBreak/>
              <w:t xml:space="preserve">3.1. </w:t>
            </w:r>
          </w:p>
        </w:tc>
        <w:tc>
          <w:tcPr>
            <w:tcW w:w="793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(описание инвестиционного проекта согласно постановлению Правительства Санкт-Петербурга (обязательно указывается функциональное назначение, максимальная площадь результата инвестирования, которая учитывалась при составлении отчета о рыночной стоимости права на заключение Договора до заключения Договора) </w:t>
            </w:r>
          </w:p>
        </w:tc>
      </w:tr>
      <w:tr w:rsidR="00985988" w:rsidTr="003E1AAE">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590"/>
        <w:gridCol w:w="1620"/>
        <w:gridCol w:w="2685"/>
        <w:gridCol w:w="285"/>
      </w:tblGrid>
      <w:tr w:rsidR="00985988" w:rsidTr="003E1AAE">
        <w:tblPrEx>
          <w:tblCellMar>
            <w:top w:w="0" w:type="dxa"/>
            <w:bottom w:w="0" w:type="dxa"/>
          </w:tblCellMar>
        </w:tblPrEx>
        <w:tc>
          <w:tcPr>
            <w:tcW w:w="45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6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4. Платежи по Договору</w:t>
            </w: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4.1. Сумма денежных средств, подлежащих перечислению Инвестором, в соответствии с </w:t>
            </w:r>
          </w:p>
        </w:tc>
      </w:tr>
      <w:tr w:rsidR="00985988" w:rsidTr="003E1AAE">
        <w:tblPrEx>
          <w:tblCellMar>
            <w:top w:w="0" w:type="dxa"/>
            <w:bottom w:w="0" w:type="dxa"/>
          </w:tblCellMar>
        </w:tblPrEx>
        <w:tc>
          <w:tcPr>
            <w:tcW w:w="621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постановлением Правительства Санкт-Петербурга составляет </w:t>
            </w:r>
          </w:p>
        </w:tc>
        <w:tc>
          <w:tcPr>
            <w:tcW w:w="268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621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(цифрами, прописью)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4.2. Перечисление денежных средств, указанных в пункте 4.1 Договора, осуществляется Инвестором в порядке, предусмотренном подпунктом 4.2.1 Договора.</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Вариант 1:</w:t>
            </w:r>
            <w:r>
              <w:rPr>
                <w:noProof/>
                <w:position w:val="-8"/>
                <w:sz w:val="18"/>
                <w:szCs w:val="18"/>
              </w:rPr>
              <w:drawing>
                <wp:inline distT="0" distB="0" distL="0" distR="0">
                  <wp:extent cx="104775" cy="2190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4.2.1. В полном объеме в месячный срок со дня подписания Договора </w:t>
            </w: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047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В договоре по выбору инвестора указывается вариант 1 или вариант 2.</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Вариант 2: 4.2.1. В соответствии с приложением 3 к Договору поквартально равными долями, уплачиваемыми не позднее 10-го числа первого месяца оплачиваемого календарного квартала (в первом квартале календарного года - не позднее 31 января), в течение срока </w:t>
            </w:r>
          </w:p>
        </w:tc>
      </w:tr>
      <w:tr w:rsidR="00985988" w:rsidTr="003E1AAE">
        <w:tblPrEx>
          <w:tblCellMar>
            <w:top w:w="0" w:type="dxa"/>
            <w:bottom w:w="0" w:type="dxa"/>
          </w:tblCellMar>
        </w:tblPrEx>
        <w:tc>
          <w:tcPr>
            <w:tcW w:w="459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59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указанного в постановлении Правительства </w:t>
            </w:r>
          </w:p>
        </w:tc>
      </w:tr>
      <w:tr w:rsidR="00985988" w:rsidTr="003E1AAE">
        <w:tblPrEx>
          <w:tblCellMar>
            <w:top w:w="0" w:type="dxa"/>
            <w:bottom w:w="0" w:type="dxa"/>
          </w:tblCellMar>
        </w:tblPrEx>
        <w:tc>
          <w:tcPr>
            <w:tcW w:w="459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(реконструкции/приспособления для современного использования) </w:t>
            </w:r>
          </w:p>
        </w:tc>
        <w:tc>
          <w:tcPr>
            <w:tcW w:w="459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Санкт-Петербурга.</w:t>
            </w: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При этом сумма, подлежащая перечислению в квартале, в котором осуществляется оплата, рассчитывается с начислением процентов, равных ставке рефинансирования Центрального банка Российской Федерации на день подписания Договора, за период времени с даты подписания Договора до даты платежа, установленной в Договоре.</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Инвестор вправе в течение действия Договора единовременно и досрочно выплатить оставшуюся часть денежной суммы, указанной в пункте 4.1 Договора, с начислением на нее процентов, равных ставке рефинансирования Центрального банка Российской Федерации на день подписания Договора, за период с даты подписания Договора до даты ее внесения.</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Стороны принимают к сведению, что проценты, указанные в настоящем пункте, не являются неустойкой и применяются для целей определения стоимости права на заключение Договора.</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lastRenderedPageBreak/>
              <w:t xml:space="preserve">4.3. В случае если функциональное назначение и (или) площадь результата инвестирования отличаются от назначения или площади, указанных в пункте 3.1 Договора, Инвестор обязан выплатить сумму денежных средств, определенных в порядке, установленном приложением 4 к Договору. </w:t>
            </w: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p>
          <w:p w:rsidR="00985988" w:rsidRDefault="00985988" w:rsidP="003E1AAE">
            <w:pPr>
              <w:pStyle w:val="FORMATTEXT"/>
              <w:jc w:val="both"/>
              <w:rPr>
                <w:sz w:val="18"/>
                <w:szCs w:val="18"/>
              </w:rPr>
            </w:pPr>
          </w:p>
          <w:p w:rsidR="00985988" w:rsidRDefault="00985988" w:rsidP="003E1AAE">
            <w:pPr>
              <w:pStyle w:val="FORMATTEXT"/>
              <w:ind w:firstLine="568"/>
              <w:jc w:val="both"/>
              <w:rPr>
                <w:sz w:val="18"/>
                <w:szCs w:val="18"/>
              </w:rPr>
            </w:pPr>
            <w:r>
              <w:rPr>
                <w:sz w:val="18"/>
                <w:szCs w:val="18"/>
              </w:rPr>
              <w:t>4.4. Все платежи по Договору, за исключением пеней и штрафов по Договору, перечисляются по реквизитам:</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Банк получателя: СЕВЕРО-ЗАПАДНОЕ ГУ БАНКА РОССИИ//УФК по </w:t>
            </w:r>
            <w:proofErr w:type="spellStart"/>
            <w:r>
              <w:rPr>
                <w:sz w:val="18"/>
                <w:szCs w:val="18"/>
              </w:rPr>
              <w:t>г.Санкт</w:t>
            </w:r>
            <w:proofErr w:type="spellEnd"/>
            <w:r>
              <w:rPr>
                <w:sz w:val="18"/>
                <w:szCs w:val="18"/>
              </w:rPr>
              <w:t xml:space="preserve">-Петербургу </w:t>
            </w:r>
            <w:proofErr w:type="spellStart"/>
            <w:r>
              <w:rPr>
                <w:sz w:val="18"/>
                <w:szCs w:val="18"/>
              </w:rPr>
              <w:t>г.Санкт</w:t>
            </w:r>
            <w:proofErr w:type="spellEnd"/>
            <w:r>
              <w:rPr>
                <w:sz w:val="18"/>
                <w:szCs w:val="18"/>
              </w:rPr>
              <w:t>-Петербург</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БИК 014030106</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Номер банковского счета: N 40102810945370000005</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Номер казначейского счета: N 03100643000000017200</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Код бюджетной классификации ________________*</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Код ОКТМО: ___________________**</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Получатель:</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ИНН 7832000076, КПП 784201001, УФК по </w:t>
            </w:r>
            <w:proofErr w:type="spellStart"/>
            <w:r>
              <w:rPr>
                <w:sz w:val="18"/>
                <w:szCs w:val="18"/>
              </w:rPr>
              <w:t>г.Санкт</w:t>
            </w:r>
            <w:proofErr w:type="spellEnd"/>
            <w:r>
              <w:rPr>
                <w:sz w:val="18"/>
                <w:szCs w:val="18"/>
              </w:rPr>
              <w:t xml:space="preserve">-Петербургу (Комитет имущественных отношений Санкт-Петербурга) </w:t>
            </w:r>
          </w:p>
          <w:p w:rsidR="00985988" w:rsidRDefault="00985988" w:rsidP="003E1AAE">
            <w:pPr>
              <w:pStyle w:val="FORMATTEXT"/>
              <w:rPr>
                <w:sz w:val="18"/>
                <w:szCs w:val="18"/>
              </w:rPr>
            </w:pPr>
            <w:r>
              <w:rPr>
                <w:sz w:val="18"/>
                <w:szCs w:val="18"/>
              </w:rPr>
              <w:t xml:space="preserve">________________ </w:t>
            </w:r>
          </w:p>
          <w:p w:rsidR="00985988" w:rsidRDefault="00985988" w:rsidP="003E1AAE">
            <w:pPr>
              <w:pStyle w:val="FORMATTEXT"/>
              <w:ind w:firstLine="568"/>
              <w:jc w:val="both"/>
              <w:rPr>
                <w:sz w:val="18"/>
                <w:szCs w:val="18"/>
              </w:rPr>
            </w:pPr>
            <w:r>
              <w:rPr>
                <w:sz w:val="18"/>
                <w:szCs w:val="18"/>
              </w:rPr>
              <w:t>* Определяется в соответствии с источником дохода.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 Определяется по месту нахождения Объекта.            </w:t>
            </w: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p>
          <w:p w:rsidR="00985988" w:rsidRDefault="00985988" w:rsidP="003E1AAE">
            <w:pPr>
              <w:pStyle w:val="FORMATTEXT"/>
              <w:jc w:val="both"/>
              <w:rPr>
                <w:sz w:val="18"/>
                <w:szCs w:val="18"/>
              </w:rPr>
            </w:pPr>
          </w:p>
          <w:p w:rsidR="00985988" w:rsidRDefault="00985988" w:rsidP="003E1AAE">
            <w:pPr>
              <w:pStyle w:val="FORMATTEXT"/>
              <w:ind w:firstLine="568"/>
              <w:jc w:val="both"/>
              <w:rPr>
                <w:sz w:val="18"/>
                <w:szCs w:val="18"/>
              </w:rPr>
            </w:pPr>
            <w:r>
              <w:rPr>
                <w:sz w:val="18"/>
                <w:szCs w:val="18"/>
              </w:rPr>
              <w:t>4.4-1. Пени и штрафы по Договору перечисляются по реквизитам:</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Банк получателя: СЕВЕРО-ЗАПАДНОЕ ГУ БАНКА РОССИИ//УФК по </w:t>
            </w:r>
            <w:proofErr w:type="spellStart"/>
            <w:r>
              <w:rPr>
                <w:sz w:val="18"/>
                <w:szCs w:val="18"/>
              </w:rPr>
              <w:t>г.Санкт</w:t>
            </w:r>
            <w:proofErr w:type="spellEnd"/>
            <w:r>
              <w:rPr>
                <w:sz w:val="18"/>
                <w:szCs w:val="18"/>
              </w:rPr>
              <w:t xml:space="preserve">-Петербургу </w:t>
            </w:r>
            <w:proofErr w:type="spellStart"/>
            <w:r>
              <w:rPr>
                <w:sz w:val="18"/>
                <w:szCs w:val="18"/>
              </w:rPr>
              <w:t>г.Санкт</w:t>
            </w:r>
            <w:proofErr w:type="spellEnd"/>
            <w:r>
              <w:rPr>
                <w:sz w:val="18"/>
                <w:szCs w:val="18"/>
              </w:rPr>
              <w:t>-Петербург</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БИК 014030106</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Номер банковского счета: N 40102810945370000005</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Номер казначейского счета: N 03100643000000017200</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Код бюджетной классификации 830 1 16 07090 02 0000 140</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Код ОКТМО: ______________*</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Получатель:</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 xml:space="preserve">ИНН 7832000076, КПП 784201001, УФК по </w:t>
            </w:r>
            <w:proofErr w:type="spellStart"/>
            <w:r>
              <w:rPr>
                <w:sz w:val="18"/>
                <w:szCs w:val="18"/>
              </w:rPr>
              <w:t>г.Санкт</w:t>
            </w:r>
            <w:proofErr w:type="spellEnd"/>
            <w:r>
              <w:rPr>
                <w:sz w:val="18"/>
                <w:szCs w:val="18"/>
              </w:rPr>
              <w:t xml:space="preserve">-Петербургу (Комитет имущественных отношений Санкт-Петербурга) </w:t>
            </w:r>
          </w:p>
          <w:p w:rsidR="00985988" w:rsidRDefault="00985988" w:rsidP="003E1AAE">
            <w:pPr>
              <w:pStyle w:val="FORMATTEXT"/>
              <w:rPr>
                <w:sz w:val="18"/>
                <w:szCs w:val="18"/>
              </w:rPr>
            </w:pPr>
            <w:r>
              <w:rPr>
                <w:sz w:val="18"/>
                <w:szCs w:val="18"/>
              </w:rPr>
              <w:t xml:space="preserve">________________ </w:t>
            </w:r>
          </w:p>
          <w:p w:rsidR="00985988" w:rsidRDefault="00985988" w:rsidP="003E1AAE">
            <w:pPr>
              <w:pStyle w:val="FORMATTEXT"/>
              <w:ind w:firstLine="568"/>
              <w:jc w:val="both"/>
              <w:rPr>
                <w:sz w:val="18"/>
                <w:szCs w:val="18"/>
              </w:rPr>
            </w:pPr>
            <w:r>
              <w:rPr>
                <w:sz w:val="18"/>
                <w:szCs w:val="18"/>
              </w:rPr>
              <w:t xml:space="preserve">* Определяется по месту нахождения Объекта. </w:t>
            </w:r>
          </w:p>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4.5. Выплата денежных средств может быть осуществлена за Инвестора третьими лицами.</w:t>
            </w:r>
          </w:p>
          <w:p w:rsidR="00985988" w:rsidRDefault="00985988" w:rsidP="003E1AAE">
            <w:pPr>
              <w:pStyle w:val="FORMATTEXT"/>
              <w:ind w:firstLine="568"/>
              <w:jc w:val="both"/>
              <w:rPr>
                <w:sz w:val="18"/>
                <w:szCs w:val="18"/>
              </w:rPr>
            </w:pPr>
          </w:p>
          <w:p w:rsidR="00985988" w:rsidRDefault="00985988" w:rsidP="003E1AAE">
            <w:pPr>
              <w:pStyle w:val="FORMATTEXT"/>
              <w:jc w:val="both"/>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225"/>
        <w:gridCol w:w="855"/>
        <w:gridCol w:w="285"/>
        <w:gridCol w:w="135"/>
        <w:gridCol w:w="45"/>
        <w:gridCol w:w="945"/>
        <w:gridCol w:w="570"/>
        <w:gridCol w:w="570"/>
        <w:gridCol w:w="570"/>
        <w:gridCol w:w="1125"/>
        <w:gridCol w:w="570"/>
        <w:gridCol w:w="285"/>
      </w:tblGrid>
      <w:tr w:rsidR="00985988" w:rsidTr="003E1AAE">
        <w:tblPrEx>
          <w:tblCellMar>
            <w:top w:w="0" w:type="dxa"/>
            <w:bottom w:w="0" w:type="dxa"/>
          </w:tblCellMar>
        </w:tblPrEx>
        <w:tc>
          <w:tcPr>
            <w:tcW w:w="322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94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12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5. График осуществления инвестиционного проекта</w:t>
            </w:r>
          </w:p>
        </w:tc>
      </w:tr>
      <w:tr w:rsidR="00985988" w:rsidTr="003E1AAE">
        <w:tblPrEx>
          <w:tblCellMar>
            <w:top w:w="0" w:type="dxa"/>
            <w:bottom w:w="0" w:type="dxa"/>
          </w:tblCellMar>
        </w:tblPrEx>
        <w:tc>
          <w:tcPr>
            <w:tcW w:w="6630" w:type="dxa"/>
            <w:gridSpan w:val="8"/>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5.1. Началом реализации инвестиционного проекта является </w:t>
            </w:r>
          </w:p>
        </w:tc>
        <w:tc>
          <w:tcPr>
            <w:tcW w:w="226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6630" w:type="dxa"/>
            <w:gridSpan w:val="8"/>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26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(дата обеспечения допуска к Объекту)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5.2. Реализация Инвестиционного проекта осуществляется в следующем порядке:</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5.2.1. Первый этап - разработка, согласование, утверждение в установленном порядке проектной документации.</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436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Продолжительность этапа - не более </w:t>
            </w:r>
          </w:p>
        </w:tc>
        <w:tc>
          <w:tcPr>
            <w:tcW w:w="112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69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месяцев с даты вступления в силу </w:t>
            </w:r>
          </w:p>
        </w:tc>
      </w:tr>
      <w:tr w:rsidR="00985988" w:rsidTr="003E1AAE">
        <w:tblPrEx>
          <w:tblCellMar>
            <w:top w:w="0" w:type="dxa"/>
            <w:bottom w:w="0" w:type="dxa"/>
          </w:tblCellMar>
        </w:tblPrEx>
        <w:tc>
          <w:tcPr>
            <w:tcW w:w="6060"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постановления Правительства Санкт-Петербурга, то есть по </w:t>
            </w:r>
          </w:p>
        </w:tc>
        <w:tc>
          <w:tcPr>
            <w:tcW w:w="226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85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w:t>
            </w:r>
            <w:r>
              <w:rPr>
                <w:noProof/>
                <w:position w:val="-8"/>
                <w:sz w:val="18"/>
                <w:szCs w:val="18"/>
              </w:rPr>
              <w:drawing>
                <wp:inline distT="0" distB="0" distL="0" distR="0">
                  <wp:extent cx="104775" cy="219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04775" cy="2190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Абзац включается в текст Договора в случае, если срок предусмотрен в постановлении Правительства Санкт-Петербурга.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5.2.2. Второй этап - производство строительных и иных работ, необходимых для ввода результата инвестирования в эксплуатацию, в том числе строительство (реконструкция) в соответствии с техническими условиями объектов инженерной инфраструктуры.</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Окончание этапа - получение разрешения на ввод результата инвестирования в </w:t>
            </w:r>
          </w:p>
        </w:tc>
      </w:tr>
      <w:tr w:rsidR="00985988" w:rsidTr="003E1AAE">
        <w:tblPrEx>
          <w:tblCellMar>
            <w:top w:w="0" w:type="dxa"/>
            <w:bottom w:w="0" w:type="dxa"/>
          </w:tblCellMar>
        </w:tblPrEx>
        <w:tc>
          <w:tcPr>
            <w:tcW w:w="322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эксплуатацию в срок не более </w:t>
            </w:r>
          </w:p>
        </w:tc>
        <w:tc>
          <w:tcPr>
            <w:tcW w:w="85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10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месяцев с даты вступления в силу постановления </w:t>
            </w:r>
          </w:p>
        </w:tc>
      </w:tr>
      <w:tr w:rsidR="00985988" w:rsidTr="003E1AAE">
        <w:tblPrEx>
          <w:tblCellMar>
            <w:top w:w="0" w:type="dxa"/>
            <w:bottom w:w="0" w:type="dxa"/>
          </w:tblCellMar>
        </w:tblPrEx>
        <w:tc>
          <w:tcPr>
            <w:tcW w:w="450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r>
              <w:rPr>
                <w:sz w:val="18"/>
                <w:szCs w:val="18"/>
              </w:rPr>
              <w:t xml:space="preserve">Правительства Санкт-Петербурга, то есть по </w:t>
            </w:r>
          </w:p>
        </w:tc>
        <w:tc>
          <w:tcPr>
            <w:tcW w:w="2700" w:type="dxa"/>
            <w:gridSpan w:val="5"/>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98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100"/>
        <w:gridCol w:w="135"/>
        <w:gridCol w:w="45"/>
        <w:gridCol w:w="780"/>
        <w:gridCol w:w="165"/>
        <w:gridCol w:w="15"/>
        <w:gridCol w:w="690"/>
        <w:gridCol w:w="855"/>
        <w:gridCol w:w="1140"/>
        <w:gridCol w:w="135"/>
        <w:gridCol w:w="45"/>
        <w:gridCol w:w="105"/>
        <w:gridCol w:w="75"/>
        <w:gridCol w:w="630"/>
        <w:gridCol w:w="1980"/>
        <w:gridCol w:w="285"/>
      </w:tblGrid>
      <w:tr w:rsidR="00985988" w:rsidTr="003E1AAE">
        <w:tblPrEx>
          <w:tblCellMar>
            <w:top w:w="0" w:type="dxa"/>
            <w:bottom w:w="0" w:type="dxa"/>
          </w:tblCellMar>
        </w:tblPrEx>
        <w:tc>
          <w:tcPr>
            <w:tcW w:w="210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7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6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14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6. Обязанности Сторон</w:t>
            </w: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6.1. Комитет обязуется:</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6.1.1. Обеспечить допуск Инвестора к Объекту без перехода прав владения и (или) </w:t>
            </w:r>
          </w:p>
        </w:tc>
      </w:tr>
      <w:tr w:rsidR="00985988" w:rsidTr="003E1AAE">
        <w:tblPrEx>
          <w:tblCellMar>
            <w:top w:w="0" w:type="dxa"/>
            <w:bottom w:w="0" w:type="dxa"/>
          </w:tblCellMar>
        </w:tblPrEx>
        <w:tc>
          <w:tcPr>
            <w:tcW w:w="5925"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пользования Объектом в целях обеспечения Инвестором </w:t>
            </w:r>
          </w:p>
        </w:tc>
        <w:tc>
          <w:tcPr>
            <w:tcW w:w="3255"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925"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(реконструкции/приспособления для современного использования Объекта) </w:t>
            </w: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Объекта на период реализации Инвестиционного проекта в течение 1 (одного) месяца с момента заключения Договора. </w:t>
            </w: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Допуск Комитетом Инвестора к Объекту оформляется актом допуска к Объекту (приложение 5 к Договору).</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6.1.2. В течение 7 календарных дней со дня представления Инвестором всех необходимых документов для заключения договора аренды земельного участка, </w:t>
            </w:r>
          </w:p>
        </w:tc>
      </w:tr>
      <w:tr w:rsidR="00985988" w:rsidTr="003E1AAE">
        <w:tblPrEx>
          <w:tblCellMar>
            <w:top w:w="0" w:type="dxa"/>
            <w:bottom w:w="0" w:type="dxa"/>
          </w:tblCellMar>
        </w:tblPrEx>
        <w:tc>
          <w:tcPr>
            <w:tcW w:w="306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расположенного по адресу: </w:t>
            </w:r>
          </w:p>
        </w:tc>
        <w:tc>
          <w:tcPr>
            <w:tcW w:w="5835" w:type="dxa"/>
            <w:gridSpan w:val="11"/>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223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кадастровый номер </w:t>
            </w:r>
          </w:p>
        </w:tc>
        <w:tc>
          <w:tcPr>
            <w:tcW w:w="6660" w:type="dxa"/>
            <w:gridSpan w:val="1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6915" w:type="dxa"/>
            <w:gridSpan w:val="1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заключить договор аренды земельного участка, предоставляемого для </w:t>
            </w:r>
          </w:p>
        </w:tc>
        <w:tc>
          <w:tcPr>
            <w:tcW w:w="2265"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915" w:type="dxa"/>
            <w:gridSpan w:val="1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(реконструкции/ </w:t>
            </w:r>
          </w:p>
        </w:tc>
      </w:tr>
      <w:tr w:rsidR="00985988" w:rsidTr="003E1AAE">
        <w:tblPrEx>
          <w:tblCellMar>
            <w:top w:w="0" w:type="dxa"/>
            <w:bottom w:w="0" w:type="dxa"/>
          </w:tblCellMar>
        </w:tblPrEx>
        <w:tc>
          <w:tcPr>
            <w:tcW w:w="3930"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2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сроком действия по </w:t>
            </w:r>
          </w:p>
        </w:tc>
        <w:tc>
          <w:tcPr>
            <w:tcW w:w="268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930"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приспособления для современного использования объекта недвижимости) </w:t>
            </w:r>
          </w:p>
        </w:tc>
        <w:tc>
          <w:tcPr>
            <w:tcW w:w="228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6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(срок, указанный в пункте 9.1 Договора)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proofErr w:type="gramStart"/>
            <w:r>
              <w:rPr>
                <w:sz w:val="18"/>
                <w:szCs w:val="18"/>
              </w:rPr>
              <w:t>арендная плата</w:t>
            </w:r>
            <w:proofErr w:type="gramEnd"/>
            <w:r>
              <w:rPr>
                <w:sz w:val="18"/>
                <w:szCs w:val="18"/>
              </w:rPr>
              <w:t xml:space="preserve"> по которому устанавливается в соответствии с нормативными правовыми актами Санкт-Петербурга, определяющими порядок расчета арендной платы за земельные участки, находящиеся в государственной собственности и расположенные на территории Санкт-Петербурга. </w:t>
            </w: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6.1.3. Не вмешиваться в хозяйственную деятельность Инвестора.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6.1.4. Представлять Инвестору в недельный срок с момента его обращения справку о выполнении им условий пункта 4.1 Договора.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6.1.5.</w:t>
            </w:r>
            <w:r>
              <w:rPr>
                <w:noProof/>
                <w:position w:val="-8"/>
                <w:sz w:val="18"/>
                <w:szCs w:val="18"/>
              </w:rPr>
              <w:drawing>
                <wp:inline distT="0" distB="0" distL="0" distR="0">
                  <wp:extent cx="10477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На основании уведомления Инвестора о намерении осуществить единовременную досрочную выплату оставшейся части денежной суммы, указанной в пункте 4.1 Договора, в соответствии с абзацем 3 пункта 4.2.1 Договора в трехдневный срок с момента получения такого уведомления произвести расчет подлежащей уплате денежной суммы и направить в адрес Инвестора сведения о ее размере. </w:t>
            </w: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04775" cy="219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Пункт 6.1.5 включается в случае включения в Договор пункта 4.2.1 согласно варианту 2.</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6.2. Инвестор обязуется:</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sz w:val="18"/>
                <w:szCs w:val="18"/>
              </w:rPr>
              <w:t>6.2.1. В течение 1 (одного) месяца с момента заключения Договора подписать акт допуска к Объекту (приложение 5 к Договору).</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6.2.2. В течение 45 календарных дней со дня заключения Договора предоставить в Комитет документы, необходимые для заключения договора аренды земельного участка, </w:t>
            </w:r>
          </w:p>
        </w:tc>
      </w:tr>
      <w:tr w:rsidR="00985988" w:rsidTr="003E1AAE">
        <w:tblPrEx>
          <w:tblCellMar>
            <w:top w:w="0" w:type="dxa"/>
            <w:bottom w:w="0" w:type="dxa"/>
          </w:tblCellMar>
        </w:tblPrEx>
        <w:tc>
          <w:tcPr>
            <w:tcW w:w="306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расположенного по адресу: </w:t>
            </w:r>
          </w:p>
        </w:tc>
        <w:tc>
          <w:tcPr>
            <w:tcW w:w="5835" w:type="dxa"/>
            <w:gridSpan w:val="11"/>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210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кадастровый номер </w:t>
            </w:r>
          </w:p>
        </w:tc>
        <w:tc>
          <w:tcPr>
            <w:tcW w:w="2685" w:type="dxa"/>
            <w:gridSpan w:val="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8"/>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и заключить договор аренды земельного </w:t>
            </w:r>
          </w:p>
        </w:tc>
      </w:tr>
      <w:tr w:rsidR="00985988" w:rsidTr="003E1AAE">
        <w:tblPrEx>
          <w:tblCellMar>
            <w:top w:w="0" w:type="dxa"/>
            <w:bottom w:w="0" w:type="dxa"/>
          </w:tblCellMar>
        </w:tblPrEx>
        <w:tc>
          <w:tcPr>
            <w:tcW w:w="3225"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участка, предоставляемого для </w:t>
            </w:r>
          </w:p>
        </w:tc>
        <w:tc>
          <w:tcPr>
            <w:tcW w:w="5670" w:type="dxa"/>
            <w:gridSpan w:val="10"/>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225"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670" w:type="dxa"/>
            <w:gridSpan w:val="10"/>
            <w:tcBorders>
              <w:top w:val="single" w:sz="6" w:space="0" w:color="auto"/>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(реконструкции/приспособления для современного использования объекта недвижимости)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3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lastRenderedPageBreak/>
              <w:t xml:space="preserve">сроком действия по </w:t>
            </w:r>
          </w:p>
        </w:tc>
        <w:tc>
          <w:tcPr>
            <w:tcW w:w="3825" w:type="dxa"/>
            <w:gridSpan w:val="8"/>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12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арендная плата по которому </w:t>
            </w:r>
          </w:p>
        </w:tc>
      </w:tr>
      <w:tr w:rsidR="00985988" w:rsidTr="003E1AAE">
        <w:tblPrEx>
          <w:tblCellMar>
            <w:top w:w="0" w:type="dxa"/>
            <w:bottom w:w="0" w:type="dxa"/>
          </w:tblCellMar>
        </w:tblPrEx>
        <w:tc>
          <w:tcPr>
            <w:tcW w:w="223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825" w:type="dxa"/>
            <w:gridSpan w:val="8"/>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(срок, указанный в пункте 9.1 Договора) </w:t>
            </w:r>
          </w:p>
        </w:tc>
        <w:tc>
          <w:tcPr>
            <w:tcW w:w="312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устанавливается в соответствии с нормативными правовыми актами Санкт-Петербурга, определяющими порядок расчета арендной платы за земельные участки, находящиеся в государственной собственности и расположенные на территории Санкт-Петербурга. </w:t>
            </w: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ind w:firstLine="568"/>
        <w:jc w:val="both"/>
      </w:pPr>
      <w:r>
        <w:t>6.2.3. Обеспечить выполнение Инвестиционного проекта в срок, указанный в разделе 5 Договора. В месячный срок с момента истечения срока реализации второго этапа Инвестиционного проекта, установленного в пункте 5.2.2 Договора, Инвестор обязан предоставить Комитету разрешение на ввод результата инвестирования в эксплуатацию.</w:t>
      </w:r>
    </w:p>
    <w:p w:rsidR="00985988" w:rsidRDefault="00985988" w:rsidP="00985988">
      <w:pPr>
        <w:pStyle w:val="FORMATTEXT"/>
        <w:ind w:firstLine="568"/>
        <w:jc w:val="both"/>
      </w:pPr>
    </w:p>
    <w:p w:rsidR="00985988" w:rsidRDefault="00985988" w:rsidP="00985988">
      <w:pPr>
        <w:pStyle w:val="FORMATTEXT"/>
        <w:ind w:firstLine="568"/>
        <w:jc w:val="both"/>
      </w:pPr>
      <w:r>
        <w:t>6.2.4. Обеспечить перечисление денежных средств, указанных в пункте 4.1 Договора, в сроки, указанные в пункте 4.2 Договора и приложении 3 к Договору.</w:t>
      </w:r>
    </w:p>
    <w:p w:rsidR="00985988" w:rsidRDefault="00985988" w:rsidP="00985988">
      <w:pPr>
        <w:pStyle w:val="FORMATTEXT"/>
        <w:ind w:firstLine="568"/>
        <w:jc w:val="both"/>
      </w:pPr>
    </w:p>
    <w:p w:rsidR="00985988" w:rsidRDefault="00985988" w:rsidP="00985988">
      <w:pPr>
        <w:pStyle w:val="FORMATTEXT"/>
        <w:ind w:firstLine="568"/>
        <w:jc w:val="both"/>
      </w:pPr>
      <w:r>
        <w:t>6.2.5. Обеспечить Комитету, органам государственной власти, органам государственного контроля и надзора свободный доступ на Объект для его осмотра и проверки соблюдения условий Договора в присутствии представителя Инвестора при его наличии на Объекте.</w:t>
      </w:r>
    </w:p>
    <w:p w:rsidR="00985988" w:rsidRDefault="00985988" w:rsidP="00985988">
      <w:pPr>
        <w:pStyle w:val="FORMATTEXT"/>
        <w:ind w:firstLine="568"/>
        <w:jc w:val="both"/>
      </w:pPr>
    </w:p>
    <w:p w:rsidR="00985988" w:rsidRDefault="00985988" w:rsidP="00985988">
      <w:pPr>
        <w:pStyle w:val="FORMATTEXT"/>
        <w:ind w:firstLine="568"/>
        <w:jc w:val="both"/>
      </w:pPr>
      <w:r>
        <w:t>6.2.6. Извещать Комитет и соответствующие государственные органы о всякой аварии или ином событии, нанесшем (или грозящем нанести) Объекту, а также близлежащим объектам недвижимости ущерб в течение суток с момента наступления такого события и своевременно принимать все возможные меры по предотвращению угрозы и против дальнейшего разрушения или повреждения Объекта.</w:t>
      </w:r>
    </w:p>
    <w:p w:rsidR="00985988" w:rsidRDefault="00985988" w:rsidP="00985988">
      <w:pPr>
        <w:pStyle w:val="FORMATTEXT"/>
        <w:ind w:firstLine="568"/>
        <w:jc w:val="both"/>
      </w:pPr>
    </w:p>
    <w:p w:rsidR="00985988" w:rsidRDefault="00985988" w:rsidP="00985988">
      <w:pPr>
        <w:pStyle w:val="FORMATTEXT"/>
        <w:ind w:firstLine="568"/>
        <w:jc w:val="both"/>
      </w:pPr>
      <w:r>
        <w:t>6.2.7. Обеспечить безопасность строительных работ до начала их осуществления (возвести забор, иное ограждение, препятствующее проникновению третьих лиц на объект инвестирования), а также установить в доступном для общего обозрения месте информационный щит с указанием целей Инвестиционного проекта, номера Договора, реквизитов (полное наименование юридического лица (фамилия, имя отчество индивидуального предпринимателя), место нахождения юридического лица, телефон, Ф.И.О. руководителя) Инвестора, генерального подрядчика на выполнение строительных работ, генерального проектировщика, сроков начала и окончания проведения работ.</w:t>
      </w:r>
    </w:p>
    <w:p w:rsidR="00985988" w:rsidRDefault="00985988" w:rsidP="00985988">
      <w:pPr>
        <w:pStyle w:val="FORMATTEXT"/>
        <w:ind w:firstLine="568"/>
        <w:jc w:val="both"/>
      </w:pPr>
    </w:p>
    <w:p w:rsidR="00985988" w:rsidRDefault="00985988" w:rsidP="00985988">
      <w:pPr>
        <w:pStyle w:val="FORMATTEXT"/>
        <w:ind w:firstLine="568"/>
        <w:jc w:val="both"/>
      </w:pPr>
      <w:r>
        <w:t>6.2.8. Заключить договоры на обеспечение Объекта коммунальными услугами на период осуществления Инвестиционного проекта. Обеспечить заключение договоров на оказание коммунальных услуг сданного в эксплуатацию результата инвестирования до момента передачи результата инвестирования собственникам квартир (помещений) либо организации, выбранной собственниками для эксплуатации и обслуживания результата инвестирования.</w:t>
      </w:r>
    </w:p>
    <w:p w:rsidR="00985988" w:rsidRDefault="00985988" w:rsidP="00985988">
      <w:pPr>
        <w:pStyle w:val="FORMATTEXT"/>
        <w:ind w:firstLine="568"/>
        <w:jc w:val="both"/>
      </w:pPr>
    </w:p>
    <w:p w:rsidR="00985988" w:rsidRDefault="00985988" w:rsidP="00985988">
      <w:pPr>
        <w:pStyle w:val="FORMATTEXT"/>
        <w:ind w:firstLine="568"/>
        <w:jc w:val="both"/>
      </w:pPr>
      <w:r>
        <w:t>6.2.9. Обеспечить содержание и эксплуатацию Объекта во время осуществления Инвестиционного проекта. Обеспечить содержание и эксплуатацию результата инвестирования до момента передачи результата инвестирования собственникам квартир (помещений) либо организации, выбранной собственниками для эксплуатации и обслуживания результата инвестирования.</w:t>
      </w:r>
    </w:p>
    <w:p w:rsidR="00985988" w:rsidRDefault="00985988" w:rsidP="00985988">
      <w:pPr>
        <w:pStyle w:val="FORMATTEXT"/>
        <w:ind w:firstLine="568"/>
        <w:jc w:val="both"/>
      </w:pPr>
    </w:p>
    <w:p w:rsidR="00985988" w:rsidRDefault="00985988" w:rsidP="00985988">
      <w:pPr>
        <w:pStyle w:val="FORMATTEXT"/>
        <w:ind w:firstLine="568"/>
        <w:jc w:val="both"/>
      </w:pPr>
      <w:r>
        <w:t>6.2.10. Обеспечить осуществление проектирования и строительства в соответствии с установленными правилами застройки с соблюдением строительных норм и правил.</w:t>
      </w:r>
    </w:p>
    <w:p w:rsidR="00985988" w:rsidRDefault="00985988" w:rsidP="00985988">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15"/>
        <w:gridCol w:w="5670"/>
        <w:gridCol w:w="1695"/>
      </w:tblGrid>
      <w:tr w:rsidR="00985988" w:rsidTr="003E1AAE">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6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6.2.11. До </w:t>
            </w:r>
          </w:p>
        </w:tc>
        <w:tc>
          <w:tcPr>
            <w:tcW w:w="567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но не позднее </w:t>
            </w:r>
          </w:p>
        </w:tc>
      </w:tr>
      <w:tr w:rsidR="00985988" w:rsidTr="003E1AAE">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6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(срок начала реализации второго этапа инвестиционного проекта) </w:t>
            </w:r>
          </w:p>
        </w:tc>
        <w:tc>
          <w:tcPr>
            <w:tcW w:w="16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выдачи разрешения на строительство, заключить договор страхования гражданско-правовой ответственности за причинение третьим лицам вреда, возникающего при осуществлении Инвестиционного проекта, на сумму не менее 10000 МРОТ, в течение срока осуществления строительных и иных работ, необходимых для ввода результата инвестирования в эксплуатацию. </w:t>
            </w: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ind w:firstLine="568"/>
        <w:jc w:val="both"/>
      </w:pPr>
      <w:r>
        <w:lastRenderedPageBreak/>
        <w:t>6.2.12.</w:t>
      </w:r>
      <w:r>
        <w:rPr>
          <w:noProof/>
          <w:position w:val="-8"/>
        </w:rPr>
        <w:drawing>
          <wp:inline distT="0" distB="0" distL="0" distR="0">
            <wp:extent cx="104775" cy="219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В течение 60 календарных дней со дня заключения Договора: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04775" cy="219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Пункты 6.2.12, 6.2.12.1, 6.2.12.2 включаются в Договор в случае, если Объект является объектом культурного наследия (памятником истории и культуры) народов Российской Федерации.</w:t>
      </w:r>
    </w:p>
    <w:p w:rsidR="00985988" w:rsidRDefault="00985988" w:rsidP="00985988">
      <w:pPr>
        <w:pStyle w:val="FORMATTEXT"/>
        <w:ind w:firstLine="568"/>
        <w:jc w:val="both"/>
      </w:pPr>
    </w:p>
    <w:p w:rsidR="00985988" w:rsidRDefault="00985988" w:rsidP="00985988">
      <w:pPr>
        <w:pStyle w:val="FORMATTEXT"/>
        <w:ind w:firstLine="568"/>
        <w:jc w:val="both"/>
      </w:pPr>
      <w:r>
        <w:t>6.2.12.1. Застраховать риск случайной гибели Объекта в пользу Комитета на страховую сумму, равную стоимости воспроизводства Объекта, определенную в соответствии с:</w:t>
      </w:r>
    </w:p>
    <w:p w:rsidR="00985988" w:rsidRDefault="00985988" w:rsidP="00985988">
      <w:pPr>
        <w:pStyle w:val="FORMATTEXT"/>
        <w:ind w:firstLine="568"/>
        <w:jc w:val="both"/>
      </w:pPr>
    </w:p>
    <w:p w:rsidR="00985988" w:rsidRDefault="00985988" w:rsidP="00985988">
      <w:pPr>
        <w:pStyle w:val="FORMATTEXT"/>
        <w:ind w:firstLine="568"/>
        <w:jc w:val="both"/>
      </w:pPr>
      <w:r>
        <w:t>отчетом о рыночной стоимости объекта инвестирования, выполненным независимым оценщиком и примененным для определения стоимости (начальной цены) права на заключение Договора в случае, если указанный отчет содержит сведения о стоимости воспроизводства Объекта, либо;</w:t>
      </w:r>
    </w:p>
    <w:p w:rsidR="00985988" w:rsidRDefault="00985988" w:rsidP="00985988">
      <w:pPr>
        <w:pStyle w:val="FORMATTEXT"/>
        <w:ind w:firstLine="568"/>
        <w:jc w:val="both"/>
      </w:pPr>
    </w:p>
    <w:p w:rsidR="00985988" w:rsidRDefault="00985988" w:rsidP="00985988">
      <w:pPr>
        <w:pStyle w:val="FORMATTEXT"/>
        <w:ind w:firstLine="568"/>
        <w:jc w:val="both"/>
      </w:pPr>
      <w:r>
        <w:t>отчетом о стоимости воспроизводства Объекта, выполненного независимым оценщиком на дату заключения Договора.</w:t>
      </w:r>
    </w:p>
    <w:p w:rsidR="00985988" w:rsidRDefault="00985988" w:rsidP="00985988">
      <w:pPr>
        <w:pStyle w:val="FORMATTEXT"/>
        <w:ind w:firstLine="568"/>
        <w:jc w:val="both"/>
      </w:pPr>
    </w:p>
    <w:p w:rsidR="00985988" w:rsidRDefault="00985988" w:rsidP="00985988">
      <w:pPr>
        <w:pStyle w:val="FORMATTEXT"/>
        <w:ind w:firstLine="568"/>
        <w:jc w:val="both"/>
      </w:pPr>
      <w:r>
        <w:t>6.2.12.2. Представить в Комитет копию договора страхования риска случайной гибели Объекта и оригинал (для сверки) или нотариально заверенную копию договора страхования риска случайной гибели Объекта и нотариально заверенную копию отчета, указанного в пункте 6.2.12.1 Договора, а также платежные поручения (квитанции) об оплате страховой премии по договору страхования (первого ее взноса) с подлинной отметкой банка, приложив копии указанных платежных поручений (квитанций).</w:t>
      </w:r>
    </w:p>
    <w:p w:rsidR="00985988" w:rsidRDefault="00985988" w:rsidP="00985988">
      <w:pPr>
        <w:pStyle w:val="FORMATTEXT"/>
        <w:ind w:firstLine="568"/>
        <w:jc w:val="both"/>
      </w:pPr>
    </w:p>
    <w:p w:rsidR="00985988" w:rsidRDefault="00985988" w:rsidP="00985988">
      <w:pPr>
        <w:pStyle w:val="FORMATTEXT"/>
        <w:ind w:firstLine="568"/>
        <w:jc w:val="both"/>
      </w:pPr>
      <w:r>
        <w:t>6.2.13. Ежеквартально до 20-го числа первого месяца следующего квартала представлять в Комитет по строительству и в Комитет по инвестициям Санкт-Петербурга паспорт объекта, содержащий сведения об объемах выполненных работ за истекший квартал, по установленной форме (приложение 6).</w:t>
      </w:r>
    </w:p>
    <w:p w:rsidR="00985988" w:rsidRDefault="00985988" w:rsidP="00985988">
      <w:pPr>
        <w:pStyle w:val="FORMATTEXT"/>
        <w:ind w:firstLine="568"/>
        <w:jc w:val="both"/>
      </w:pPr>
    </w:p>
    <w:p w:rsidR="00985988" w:rsidRDefault="00985988" w:rsidP="00985988">
      <w:pPr>
        <w:pStyle w:val="FORMATTEXT"/>
        <w:ind w:firstLine="568"/>
        <w:jc w:val="both"/>
      </w:pPr>
      <w:r>
        <w:t>6.2.14. Нести ответственность за реализацию в полном объеме Инвестиционного проекта независимо от привлечения к его исполнению участников долевого строительства. Привлечение участников долевого строительства не влечет перехода к ним прав и обязанностей Инвестора по Договору.</w:t>
      </w:r>
    </w:p>
    <w:p w:rsidR="00985988" w:rsidRDefault="00985988" w:rsidP="00985988">
      <w:pPr>
        <w:pStyle w:val="FORMATTEXT"/>
        <w:ind w:firstLine="568"/>
        <w:jc w:val="both"/>
      </w:pPr>
    </w:p>
    <w:p w:rsidR="00985988" w:rsidRDefault="00985988" w:rsidP="00985988">
      <w:pPr>
        <w:pStyle w:val="FORMATTEXT"/>
        <w:ind w:firstLine="568"/>
        <w:jc w:val="both"/>
      </w:pPr>
      <w:r>
        <w:t>6.2.15. В течение 7 календарных дней со дня совершения сделки, влекущей передачу прав и обязанностей по настоящему Договору (пункт 6.3.1 Договора), представить в Комитет документы, подтверждающие заключение сделки о передаче прав и обязанностей по настоящему Договору и договору аренды земельного участка, заключенному в соответствии с пунктом 6.2.2 Договора, а также уведомлять Комитет о всех изменениях в указанных сделках.</w:t>
      </w:r>
    </w:p>
    <w:p w:rsidR="00985988" w:rsidRDefault="00985988" w:rsidP="00985988">
      <w:pPr>
        <w:pStyle w:val="FORMATTEXT"/>
        <w:ind w:firstLine="568"/>
        <w:jc w:val="both"/>
      </w:pPr>
    </w:p>
    <w:p w:rsidR="00985988" w:rsidRDefault="00985988" w:rsidP="00985988">
      <w:pPr>
        <w:pStyle w:val="FORMATTEXT"/>
        <w:ind w:firstLine="568"/>
        <w:jc w:val="both"/>
      </w:pPr>
      <w:r>
        <w:t>6.2.16. В течение 7 календарных дней со дня получения выписки из Единого государственного реестра недвижимости, удостоверяющей государственную регистрацию прав на объект незавершенного строительства (пункт 6.3.1 Договора), представить Комитету копию указанного документа.</w:t>
      </w:r>
    </w:p>
    <w:p w:rsidR="00985988" w:rsidRDefault="00985988" w:rsidP="00985988">
      <w:pPr>
        <w:pStyle w:val="FORMATTEXT"/>
        <w:ind w:firstLine="568"/>
        <w:jc w:val="both"/>
      </w:pPr>
    </w:p>
    <w:p w:rsidR="00985988" w:rsidRDefault="00985988" w:rsidP="00985988">
      <w:pPr>
        <w:pStyle w:val="FORMATTEXT"/>
        <w:ind w:firstLine="568"/>
        <w:jc w:val="both"/>
      </w:pPr>
      <w:r>
        <w:t>6.2.17. При наступлении обстоятельств, указанных в пункте 4.3 Договора (несоответствие площади и (или) функционального назначения результата инвестирования тем показателям, которые указаны в пункте 3.1 Договора), Инвестор обязан в течение месяца с момента изготовления технической документации на результат инвестирования (или иной даты по согласованию с Комитетом):</w:t>
      </w:r>
    </w:p>
    <w:p w:rsidR="00985988" w:rsidRDefault="00985988" w:rsidP="00985988">
      <w:pPr>
        <w:pStyle w:val="FORMATTEXT"/>
        <w:ind w:firstLine="568"/>
        <w:jc w:val="both"/>
      </w:pPr>
    </w:p>
    <w:p w:rsidR="00985988" w:rsidRDefault="00985988" w:rsidP="00985988">
      <w:pPr>
        <w:pStyle w:val="FORMATTEXT"/>
        <w:ind w:firstLine="568"/>
        <w:jc w:val="both"/>
      </w:pPr>
      <w:r>
        <w:t>6.2.17.1. Перечислить на счет, указанный в пункте 4.4 Договора, сумму денежных средств, определенную в соответствии с приложением 4 к Договору.</w:t>
      </w:r>
    </w:p>
    <w:p w:rsidR="00985988" w:rsidRDefault="00985988" w:rsidP="00985988">
      <w:pPr>
        <w:pStyle w:val="FORMATTEXT"/>
        <w:ind w:firstLine="568"/>
        <w:jc w:val="both"/>
      </w:pPr>
    </w:p>
    <w:p w:rsidR="00985988" w:rsidRDefault="00985988" w:rsidP="00985988">
      <w:pPr>
        <w:pStyle w:val="FORMATTEXT"/>
        <w:ind w:firstLine="568"/>
        <w:jc w:val="both"/>
      </w:pPr>
      <w:r>
        <w:t>6.2.17.2. Предоставить Комитету отчет независимого оценщика о рыночной стоимости права на заключение Договора на дату изготовления технической документации. Отчет не представляется в случае выплаты денежных средств в порядке, установленном пунктом 2.1 приложения 4 к Договору, при условии, что функциональное назначение результата инвестирования не отличается от показателей, указанных в пункте 3.1 Договора.</w:t>
      </w:r>
    </w:p>
    <w:p w:rsidR="00985988" w:rsidRDefault="00985988" w:rsidP="00985988">
      <w:pPr>
        <w:pStyle w:val="FORMATTEXT"/>
        <w:ind w:firstLine="568"/>
        <w:jc w:val="both"/>
      </w:pPr>
    </w:p>
    <w:p w:rsidR="00985988" w:rsidRDefault="00985988" w:rsidP="00985988">
      <w:pPr>
        <w:pStyle w:val="FORMATTEXT"/>
        <w:ind w:firstLine="568"/>
        <w:jc w:val="both"/>
      </w:pPr>
      <w:r>
        <w:t>6.2.18. Не допускать нахождения на территории Объекта, на территории результата инвестирования третьих лиц, не состоящих с инвестором (генеральным подрядчиком и/или субподрядчиком) в трудовых либо гражданско-правовых отношениях.</w:t>
      </w:r>
    </w:p>
    <w:p w:rsidR="00985988" w:rsidRDefault="00985988" w:rsidP="00985988">
      <w:pPr>
        <w:pStyle w:val="FORMATTEXT"/>
        <w:ind w:firstLine="568"/>
        <w:jc w:val="both"/>
      </w:pPr>
    </w:p>
    <w:p w:rsidR="00985988" w:rsidRDefault="00985988" w:rsidP="00985988">
      <w:pPr>
        <w:pStyle w:val="FORMATTEXT"/>
        <w:ind w:firstLine="568"/>
        <w:jc w:val="both"/>
      </w:pPr>
      <w:r>
        <w:t>6.2.19.</w:t>
      </w:r>
      <w:r>
        <w:rPr>
          <w:noProof/>
          <w:position w:val="-8"/>
        </w:rPr>
        <w:drawing>
          <wp:inline distT="0" distB="0" distL="0" distR="0">
            <wp:extent cx="104775" cy="2190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Обеспечить подготовку в составе проектной документации, прошедшей экспертизу в соответствии с требованиями действующего законодательства, смет на строительство (реконструкцию) объектов инженерной инфраструктуры, подлежащих передаче в государственную собственность Санкт-Петербурга, или выполнение иных работ для Санкт-Петербурга.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04775" cy="219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Пункт 6.2.19 включается в Договор в случае, если постановление Правительства Санкт-Петербурга предусматривает установление суммы денежных средств, на которую необходимо осуществить строительство (реконструкцию) объектов инженерной инфраструктуры или выполнение иных работ для Санкт-Петербурга.</w:t>
      </w:r>
    </w:p>
    <w:p w:rsidR="00985988" w:rsidRDefault="00985988" w:rsidP="00985988">
      <w:pPr>
        <w:pStyle w:val="FORMATTEXT"/>
        <w:ind w:firstLine="568"/>
        <w:jc w:val="both"/>
      </w:pPr>
    </w:p>
    <w:p w:rsidR="00985988" w:rsidRDefault="00985988" w:rsidP="00985988">
      <w:pPr>
        <w:pStyle w:val="FORMATTEXT"/>
        <w:ind w:firstLine="568"/>
        <w:jc w:val="both"/>
      </w:pPr>
      <w:r>
        <w:t>6.2.20. После ввода в эксплуатацию результата инвестирования и исполнения всех обязательств, предусмотренных Договором, в целях оформления права собственности Инвестора на результат инвестирования обратиться в Комитет за оформлением протокола исполнения обязательств по Договору.</w:t>
      </w:r>
    </w:p>
    <w:p w:rsidR="00985988" w:rsidRDefault="00985988" w:rsidP="00985988">
      <w:pPr>
        <w:pStyle w:val="FORMATTEXT"/>
        <w:ind w:firstLine="568"/>
        <w:jc w:val="both"/>
      </w:pPr>
    </w:p>
    <w:p w:rsidR="00985988" w:rsidRDefault="00985988" w:rsidP="00985988">
      <w:pPr>
        <w:pStyle w:val="FORMATTEXT"/>
        <w:ind w:firstLine="568"/>
        <w:jc w:val="both"/>
      </w:pPr>
      <w:r>
        <w:t>Подписание Сторонами протокола исполнения обязательств по Договору подтверждает исполнение Инвестором обязательств по Договору и является основанием возникновения права собственности Инвестора на результат инвестирования.</w:t>
      </w:r>
    </w:p>
    <w:p w:rsidR="00985988" w:rsidRDefault="00985988" w:rsidP="00985988">
      <w:pPr>
        <w:pStyle w:val="FORMATTEXT"/>
        <w:ind w:firstLine="568"/>
        <w:jc w:val="both"/>
      </w:pPr>
    </w:p>
    <w:p w:rsidR="00985988" w:rsidRDefault="00985988" w:rsidP="00985988">
      <w:pPr>
        <w:pStyle w:val="FORMATTEXT"/>
        <w:ind w:firstLine="568"/>
        <w:jc w:val="both"/>
      </w:pPr>
      <w:r>
        <w:t>6.2.21. Выполнять установленные законодательством Российской Федерации и Санкт-Петербурга требования к антитеррористической защищенности Объекта, требования норм законодательства об охране памятников истории и культуры (в необходимых случаях).</w:t>
      </w:r>
    </w:p>
    <w:p w:rsidR="00985988" w:rsidRDefault="00985988" w:rsidP="00985988">
      <w:pPr>
        <w:pStyle w:val="FORMATTEXT"/>
        <w:ind w:firstLine="568"/>
        <w:jc w:val="both"/>
      </w:pPr>
    </w:p>
    <w:p w:rsidR="00985988" w:rsidRDefault="00985988" w:rsidP="00985988">
      <w:pPr>
        <w:pStyle w:val="FORMATTEXT"/>
        <w:ind w:firstLine="568"/>
        <w:jc w:val="both"/>
      </w:pPr>
      <w:r>
        <w:t>6.2.22.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выполнять за свой счет требования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N 73-ФЗ), в том числе требования, установленные статьей 47.2 Федерального закона N 73-ФЗ, пунктами 1-3 статьи 47.3 Федерального закона N 73-ФЗ, установленный статьей 5.1 Федерального закона N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p>
    <w:p w:rsidR="00985988" w:rsidRDefault="00985988" w:rsidP="00985988">
      <w:pPr>
        <w:pStyle w:val="FORMATTEXT"/>
        <w:ind w:firstLine="568"/>
        <w:jc w:val="both"/>
      </w:pPr>
    </w:p>
    <w:p w:rsidR="00985988" w:rsidRDefault="00985988" w:rsidP="00985988">
      <w:pPr>
        <w:pStyle w:val="FORMATTEXT"/>
        <w:ind w:firstLine="568"/>
        <w:jc w:val="both"/>
      </w:pPr>
      <w:r>
        <w:t>6.2.22-1</w:t>
      </w:r>
      <w:r>
        <w:rPr>
          <w:noProof/>
          <w:position w:val="-8"/>
        </w:rPr>
        <w:drawing>
          <wp:inline distT="0" distB="0" distL="0" distR="0">
            <wp:extent cx="104775" cy="2190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N 73-ФЗ, указанным охранным обязательством и настоящим Договором, включая следующие: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04775" cy="219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Пункт 6.2.22-1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N 73-ФЗ.</w:t>
      </w:r>
    </w:p>
    <w:p w:rsidR="00985988" w:rsidRDefault="00985988" w:rsidP="00985988">
      <w:pPr>
        <w:pStyle w:val="FORMATTEXT"/>
        <w:ind w:firstLine="568"/>
        <w:jc w:val="both"/>
      </w:pPr>
    </w:p>
    <w:p w:rsidR="00985988" w:rsidRDefault="00985988" w:rsidP="00985988">
      <w:pPr>
        <w:pStyle w:val="FORMATTEXT"/>
        <w:ind w:firstLine="568"/>
        <w:jc w:val="both"/>
      </w:pPr>
      <w:r>
        <w:t>Инвестор обязуется ежегодно в срок до 1 мая направлять в орган власти, утвердивший указанное охранное обязательство, уведомление о выполнении требований охранного обязательства в соответствии с требованиями к форме и содержанию такого уведомления, установленными для собственников объектов культурного наследия приложением N 3 к приказу Минкультуры России от 01.07.2015 N 1887; направлять копию указанного уведомления Комитету в тот же срок.</w:t>
      </w:r>
    </w:p>
    <w:p w:rsidR="00985988" w:rsidRDefault="00985988" w:rsidP="00985988">
      <w:pPr>
        <w:pStyle w:val="FORMATTEXT"/>
        <w:ind w:firstLine="568"/>
        <w:jc w:val="both"/>
      </w:pPr>
    </w:p>
    <w:p w:rsidR="00985988" w:rsidRDefault="00985988" w:rsidP="00985988">
      <w:pPr>
        <w:pStyle w:val="FORMATTEXT"/>
        <w:ind w:firstLine="568"/>
        <w:jc w:val="both"/>
      </w:pPr>
      <w:r>
        <w:t>6.2.22-2</w:t>
      </w:r>
      <w:r>
        <w:rPr>
          <w:noProof/>
          <w:position w:val="-8"/>
        </w:rPr>
        <w:drawing>
          <wp:inline distT="0" distB="0" distL="0" distR="0">
            <wp:extent cx="152400" cy="219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Принять от Комитета копию охранного обязательства, утвержденного в отношении Объекта в порядке, предусмотренном ст.47.6 Федерального закона N 73-ФЗ, а также уведомление Комитета об изменении в одностороннем порядке настоящего Договора в части внесения в Договор в качестве существенного условия обязательства Инвестора по выполнению требований, предусмотренных охранным обязательством, приложенным к уведомлению.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52400" cy="219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Пункт 6.2.22-2 включается в Договор, если в отношении Объекта не утверждено охранное обязательство, предусмотренное ст.47.6 Федерального закона N 73-ФЗ.</w:t>
      </w:r>
    </w:p>
    <w:p w:rsidR="00985988" w:rsidRDefault="00985988" w:rsidP="00985988">
      <w:pPr>
        <w:pStyle w:val="FORMATTEXT"/>
        <w:ind w:firstLine="568"/>
        <w:jc w:val="both"/>
      </w:pPr>
    </w:p>
    <w:p w:rsidR="00985988" w:rsidRDefault="00985988" w:rsidP="00985988">
      <w:pPr>
        <w:pStyle w:val="FORMATTEXT"/>
        <w:ind w:firstLine="568"/>
        <w:jc w:val="both"/>
      </w:pPr>
      <w:r>
        <w:t>Указанным уведомлением Комитета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985988" w:rsidRDefault="00985988" w:rsidP="00985988">
      <w:pPr>
        <w:pStyle w:val="FORMATTEXT"/>
        <w:ind w:firstLine="568"/>
        <w:jc w:val="both"/>
      </w:pPr>
    </w:p>
    <w:p w:rsidR="00985988" w:rsidRDefault="00985988" w:rsidP="00985988">
      <w:pPr>
        <w:pStyle w:val="FORMATTEXT"/>
        <w:ind w:firstLine="568"/>
        <w:jc w:val="both"/>
      </w:pPr>
      <w:r>
        <w:t>Инвестор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Комитета и настоящим Договором, включая следующие:</w:t>
      </w:r>
    </w:p>
    <w:p w:rsidR="00985988" w:rsidRDefault="00985988" w:rsidP="00985988">
      <w:pPr>
        <w:pStyle w:val="FORMATTEXT"/>
        <w:ind w:firstLine="568"/>
        <w:jc w:val="both"/>
      </w:pPr>
    </w:p>
    <w:p w:rsidR="00985988" w:rsidRDefault="00985988" w:rsidP="00985988">
      <w:pPr>
        <w:pStyle w:val="FORMATTEXT"/>
        <w:ind w:firstLine="568"/>
        <w:jc w:val="both"/>
      </w:pPr>
      <w:r>
        <w:t>Инвестор обязуется ежегодно в срок до 1 мая направлять в орган власти, утвердивший указанное охранное обязательство, уведомление о выполнении требований охранного обязательства в соответствии с требованиями к форме и содержанию такого уведомления, установленными для собственников объектов культурного наследия приложением N 3 к приказу Минкультуры России от 01.07.2015 N 1887; направлять копию указанного уведомления Комитету в тот же срок.</w:t>
      </w:r>
    </w:p>
    <w:p w:rsidR="00985988" w:rsidRDefault="00985988" w:rsidP="00985988">
      <w:pPr>
        <w:pStyle w:val="FORMATTEXT"/>
        <w:ind w:firstLine="568"/>
        <w:jc w:val="both"/>
      </w:pPr>
    </w:p>
    <w:p w:rsidR="00985988" w:rsidRDefault="00985988" w:rsidP="00985988">
      <w:pPr>
        <w:pStyle w:val="FORMATTEXT"/>
        <w:ind w:firstLine="568"/>
        <w:jc w:val="both"/>
      </w:pPr>
      <w:r>
        <w:t>6.3. Инвестор вправе:</w:t>
      </w:r>
    </w:p>
    <w:p w:rsidR="00985988" w:rsidRDefault="00985988" w:rsidP="00985988">
      <w:pPr>
        <w:pStyle w:val="FORMATTEXT"/>
        <w:ind w:firstLine="568"/>
        <w:jc w:val="both"/>
      </w:pPr>
    </w:p>
    <w:p w:rsidR="00985988" w:rsidRDefault="00985988" w:rsidP="00985988">
      <w:pPr>
        <w:pStyle w:val="FORMATTEXT"/>
        <w:ind w:firstLine="568"/>
        <w:jc w:val="both"/>
      </w:pPr>
      <w:r>
        <w:t>6.3.1. Если действующим законодательством Российской Федерации и Санкт-Петербурга не предусмотрено иное, с согласия Комитета передать права и обязанности по Договору иному лицу, в том числе отдать в залог, в случае одновременной передачи иному лицу прав и обязанностей по договору аренды земельного участка, заключенному в соответствии с пунктом 6.2.2 Договора, зарегистрировать права на объект незавершенного строительства.</w:t>
      </w:r>
    </w:p>
    <w:p w:rsidR="00985988" w:rsidRDefault="00985988" w:rsidP="00985988">
      <w:pPr>
        <w:pStyle w:val="FORMATTEXT"/>
        <w:ind w:firstLine="568"/>
        <w:jc w:val="both"/>
      </w:pPr>
    </w:p>
    <w:p w:rsidR="00985988" w:rsidRDefault="00985988" w:rsidP="00985988">
      <w:pPr>
        <w:pStyle w:val="FORMATTEXT"/>
        <w:ind w:firstLine="568"/>
        <w:jc w:val="both"/>
      </w:pPr>
      <w:r>
        <w:t>6.3.2. Провести повторную оценку стоимости Объекта и внести в договор страхования, заключенный в соответствии с пунктом 6.2.12.2 Договора, изменения в части страховой суммы. При этом выгодоприобретателем по договору страхования в части страховой суммы, равной стоимости замещаемого Объекта, определенной на день заключения Договора независимым оценщиком с условием о том, что Объект свободен от обременений, является Комитет, выгодоприобретателем по договору страхования в части страховой суммы, составляющей положительную разницу между стоимостью Объекта, определенной на момент проведения повторной оценки стоимости Объекта, и стоимостью замещаемого Объекта, определенной на день заключения Договора независимым оценщиком с условием о том, что Объект свободен от обременений, является Инвестор.</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7. Особые условия </w:t>
      </w:r>
    </w:p>
    <w:p w:rsidR="00985988" w:rsidRDefault="00985988" w:rsidP="00985988">
      <w:pPr>
        <w:pStyle w:val="FORMATTEXT"/>
        <w:ind w:firstLine="568"/>
        <w:jc w:val="both"/>
      </w:pPr>
      <w:r>
        <w:t>7.1. Денежные суммы, указанные в пункте 4.1 Договора, а также определенные в соответствии с пунктом 4.3 Договора, представляют собой стоимость права на заключение инвестиционного договора.</w:t>
      </w:r>
    </w:p>
    <w:p w:rsidR="00985988" w:rsidRDefault="00985988" w:rsidP="00985988">
      <w:pPr>
        <w:pStyle w:val="FORMATTEXT"/>
        <w:ind w:firstLine="568"/>
        <w:jc w:val="both"/>
      </w:pPr>
    </w:p>
    <w:p w:rsidR="00985988" w:rsidRDefault="00985988" w:rsidP="00985988">
      <w:pPr>
        <w:pStyle w:val="FORMATTEXT"/>
        <w:ind w:firstLine="568"/>
        <w:jc w:val="both"/>
      </w:pPr>
      <w:r>
        <w:t>7.2. В случае расторжения Договора денежные суммы, указанные в пункте 4.1 Договора, а также определенные в соответствии с пунктом 4.3 Договора, выплаченные Инвестором до момента расторжения Договора, возврату Инвестору не подлежат.</w:t>
      </w:r>
    </w:p>
    <w:p w:rsidR="00985988" w:rsidRDefault="00985988" w:rsidP="00985988">
      <w:pPr>
        <w:pStyle w:val="FORMATTEXT"/>
        <w:ind w:firstLine="568"/>
        <w:jc w:val="both"/>
      </w:pPr>
    </w:p>
    <w:p w:rsidR="00985988" w:rsidRDefault="00985988" w:rsidP="00985988">
      <w:pPr>
        <w:pStyle w:val="FORMATTEXT"/>
        <w:ind w:firstLine="568"/>
        <w:jc w:val="both"/>
      </w:pPr>
      <w:r>
        <w:t>7.3. Комитет вправе обеспечивать уведомление Инвестора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Инвестора, указанный (указанные) в Договоре.</w:t>
      </w:r>
    </w:p>
    <w:p w:rsidR="00985988" w:rsidRDefault="00985988" w:rsidP="00985988">
      <w:pPr>
        <w:pStyle w:val="FORMATTEXT"/>
        <w:ind w:firstLine="568"/>
        <w:jc w:val="both"/>
      </w:pPr>
    </w:p>
    <w:p w:rsidR="00985988" w:rsidRDefault="00985988" w:rsidP="00985988">
      <w:pPr>
        <w:pStyle w:val="FORMATTEXT"/>
        <w:ind w:firstLine="568"/>
        <w:jc w:val="both"/>
      </w:pPr>
      <w:r>
        <w:t>При изменении телефонного номера (телефонных номеров) средств мобильной (сотовой) связи Инвестор обязан в течение пяти дней письменно уведомить об этом Комитет, сообщив новый телефонный номер (новые телефонные номера) средств мобильной (сотовой) связи.</w:t>
      </w:r>
    </w:p>
    <w:p w:rsidR="00985988" w:rsidRDefault="00985988" w:rsidP="00985988">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7485"/>
        <w:gridCol w:w="1830"/>
      </w:tblGrid>
      <w:tr w:rsidR="00985988" w:rsidTr="003E1AAE">
        <w:tblPrEx>
          <w:tblCellMar>
            <w:top w:w="0" w:type="dxa"/>
            <w:bottom w:w="0" w:type="dxa"/>
          </w:tblCellMar>
        </w:tblPrEx>
        <w:tc>
          <w:tcPr>
            <w:tcW w:w="74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748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jc w:val="both"/>
              <w:rPr>
                <w:sz w:val="18"/>
                <w:szCs w:val="18"/>
              </w:rPr>
            </w:pPr>
          </w:p>
        </w:tc>
        <w:tc>
          <w:tcPr>
            <w:tcW w:w="18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74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8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748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8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p w:rsidR="00985988" w:rsidRDefault="00985988" w:rsidP="00985988">
      <w:pPr>
        <w:pStyle w:val="FORMATTEXT"/>
      </w:pPr>
      <w:r>
        <w:t xml:space="preserve">      </w:t>
      </w:r>
    </w:p>
    <w:p w:rsidR="00985988" w:rsidRDefault="00985988" w:rsidP="00985988">
      <w:pPr>
        <w:pStyle w:val="HEADERTEXT"/>
        <w:rPr>
          <w:b/>
          <w:bCs/>
        </w:rPr>
      </w:pPr>
    </w:p>
    <w:p w:rsidR="00985988" w:rsidRDefault="00985988" w:rsidP="00985988">
      <w:pPr>
        <w:pStyle w:val="HEADERTEXT"/>
        <w:jc w:val="center"/>
        <w:rPr>
          <w:b/>
          <w:bCs/>
        </w:rPr>
      </w:pPr>
      <w:r>
        <w:rPr>
          <w:b/>
          <w:bCs/>
        </w:rPr>
        <w:t xml:space="preserve"> 8. Ответственность Сторон </w:t>
      </w:r>
    </w:p>
    <w:p w:rsidR="00985988" w:rsidRDefault="00985988" w:rsidP="00985988">
      <w:pPr>
        <w:pStyle w:val="FORMATTEXT"/>
        <w:ind w:firstLine="568"/>
        <w:jc w:val="both"/>
      </w:pPr>
      <w:r>
        <w:t>8.1. 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985988" w:rsidRDefault="00985988" w:rsidP="00985988">
      <w:pPr>
        <w:pStyle w:val="FORMATTEXT"/>
        <w:ind w:firstLine="568"/>
        <w:jc w:val="both"/>
      </w:pPr>
    </w:p>
    <w:p w:rsidR="00985988" w:rsidRDefault="00985988" w:rsidP="00985988">
      <w:pPr>
        <w:pStyle w:val="FORMATTEXT"/>
        <w:ind w:firstLine="568"/>
        <w:jc w:val="both"/>
      </w:pPr>
      <w:r>
        <w:t>8.2. В случае нарушения условий пункта 5.2.2 Договора Инвестору начисляются пени в размере 0,05% от суммы, указанной в пункте 4.1 Договора, за каждый день просрочки.</w:t>
      </w:r>
    </w:p>
    <w:p w:rsidR="00985988" w:rsidRDefault="00985988" w:rsidP="00985988">
      <w:pPr>
        <w:pStyle w:val="FORMATTEXT"/>
        <w:ind w:firstLine="568"/>
        <w:jc w:val="both"/>
      </w:pPr>
    </w:p>
    <w:p w:rsidR="00985988" w:rsidRDefault="00985988" w:rsidP="00985988">
      <w:pPr>
        <w:pStyle w:val="FORMATTEXT"/>
        <w:ind w:firstLine="568"/>
        <w:jc w:val="both"/>
      </w:pPr>
      <w:r>
        <w:t>8.3. В случае нарушения условий пунктов 4.2, 6.2.4 Договора Инвестору начисляются пени в размере 0,05% от просроченной суммы за каждый день просрочки.</w:t>
      </w:r>
    </w:p>
    <w:p w:rsidR="00985988" w:rsidRDefault="00985988" w:rsidP="00985988">
      <w:pPr>
        <w:pStyle w:val="FORMATTEXT"/>
        <w:ind w:firstLine="568"/>
        <w:jc w:val="both"/>
      </w:pPr>
    </w:p>
    <w:p w:rsidR="00985988" w:rsidRDefault="00985988" w:rsidP="00985988">
      <w:pPr>
        <w:pStyle w:val="FORMATTEXT"/>
        <w:ind w:firstLine="568"/>
        <w:jc w:val="both"/>
      </w:pPr>
      <w:r>
        <w:t>8.4. В случае нарушения пунктов 5.2.1, 6.2.11, 6.2.12</w:t>
      </w:r>
      <w:r>
        <w:rPr>
          <w:noProof/>
          <w:position w:val="-8"/>
        </w:rPr>
        <w:drawing>
          <wp:inline distT="0" distB="0" distL="0" distR="0">
            <wp:extent cx="142875" cy="219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t xml:space="preserve"> Договора Инвестору начисляются пени в размере 2 установленных федеральным законом минимальных размеров оплаты труда, применяемых для исчисления платежей по гражданско-правовым обязательствам, на момент нарушения обязательства (далее - МРОТ) за каждый день просрочки.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4287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t>Ссылка на пункт 6.2.12 включается в пункт 8.4 Договора в случае, если Объект является объектом культурного наследия (памятником истории и культуры) народов Российской Федерации.</w:t>
      </w:r>
    </w:p>
    <w:p w:rsidR="00985988" w:rsidRDefault="00985988" w:rsidP="00985988">
      <w:pPr>
        <w:pStyle w:val="FORMATTEXT"/>
        <w:ind w:firstLine="568"/>
        <w:jc w:val="both"/>
      </w:pPr>
    </w:p>
    <w:p w:rsidR="00985988" w:rsidRDefault="00985988" w:rsidP="00985988">
      <w:pPr>
        <w:pStyle w:val="FORMATTEXT"/>
        <w:ind w:firstLine="568"/>
        <w:jc w:val="both"/>
      </w:pPr>
      <w:r>
        <w:t>8.5. В случае нарушения пункта 6.2.13 Договора Инвестору начисляются пени в размере 0,4 МРОТ за каждый день просрочки.</w:t>
      </w:r>
    </w:p>
    <w:p w:rsidR="00985988" w:rsidRDefault="00985988" w:rsidP="00985988">
      <w:pPr>
        <w:pStyle w:val="FORMATTEXT"/>
        <w:ind w:firstLine="568"/>
        <w:jc w:val="both"/>
      </w:pPr>
    </w:p>
    <w:p w:rsidR="00985988" w:rsidRDefault="00985988" w:rsidP="00985988">
      <w:pPr>
        <w:pStyle w:val="FORMATTEXT"/>
        <w:ind w:firstLine="568"/>
        <w:jc w:val="both"/>
      </w:pPr>
      <w:r>
        <w:t>8.6. В случае нарушения пунктов 6.2.5, 6.2.8, 6.2.9 Договора Инвестору начисляется штраф в размере 100 МРОТ.</w:t>
      </w:r>
    </w:p>
    <w:p w:rsidR="00985988" w:rsidRDefault="00985988" w:rsidP="00985988">
      <w:pPr>
        <w:pStyle w:val="FORMATTEXT"/>
        <w:ind w:firstLine="568"/>
        <w:jc w:val="both"/>
      </w:pPr>
    </w:p>
    <w:p w:rsidR="00985988" w:rsidRDefault="00985988" w:rsidP="00985988">
      <w:pPr>
        <w:pStyle w:val="FORMATTEXT"/>
        <w:ind w:firstLine="568"/>
        <w:jc w:val="both"/>
      </w:pPr>
      <w:r>
        <w:t>8.7. В случае нарушения пунктов 6.2.2, 6.2.6, 6.2.17, 6.2.18, 6.2.19</w:t>
      </w:r>
      <w:r>
        <w:rPr>
          <w:noProof/>
          <w:position w:val="-8"/>
        </w:rPr>
        <w:drawing>
          <wp:inline distT="0" distB="0" distL="0" distR="0">
            <wp:extent cx="152400" cy="219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6.2.20 Договора Инвестору начисляется штраф в размере 1000 МРОТ.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52400" cy="219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Ссылка на пункт 6.2.19 включается в пункт 8.7 Договора в случае, если постановление Правительства Санкт-Петербурга предусматривает установление суммы денежных средств, на которую необходимо осуществить строительство (реконструкцию) объектов инженерной инфраструктуры или выполнение иных работ для Санкт-Петербурга.</w:t>
      </w:r>
    </w:p>
    <w:p w:rsidR="00985988" w:rsidRDefault="00985988" w:rsidP="00985988">
      <w:pPr>
        <w:pStyle w:val="FORMATTEXT"/>
        <w:ind w:firstLine="568"/>
        <w:jc w:val="both"/>
      </w:pPr>
    </w:p>
    <w:p w:rsidR="00985988" w:rsidRDefault="00985988" w:rsidP="00985988">
      <w:pPr>
        <w:pStyle w:val="FORMATTEXT"/>
        <w:ind w:firstLine="568"/>
        <w:jc w:val="both"/>
      </w:pPr>
      <w:r>
        <w:t>8.8. Виновная сторона обязана уплатить пени в размере 0,1% от суммы, указанной в пункте 4.1 Договора, за каждый день просрочки в случае нарушения пунктов 6.1.1, 6.2.1 Договора.</w:t>
      </w:r>
    </w:p>
    <w:p w:rsidR="00985988" w:rsidRDefault="00985988" w:rsidP="00985988">
      <w:pPr>
        <w:pStyle w:val="FORMATTEXT"/>
        <w:ind w:firstLine="568"/>
        <w:jc w:val="both"/>
      </w:pPr>
    </w:p>
    <w:p w:rsidR="00985988" w:rsidRDefault="00985988" w:rsidP="00985988">
      <w:pPr>
        <w:pStyle w:val="FORMATTEXT"/>
        <w:ind w:firstLine="568"/>
        <w:jc w:val="both"/>
      </w:pPr>
      <w:r>
        <w:t>8.9. В случае нарушения иных условий Договора виновная сторона обязана уплатить штраф в размере 100 МРОТ.</w:t>
      </w:r>
    </w:p>
    <w:p w:rsidR="00985988" w:rsidRDefault="00985988" w:rsidP="00985988">
      <w:pPr>
        <w:pStyle w:val="FORMATTEXT"/>
        <w:ind w:firstLine="568"/>
        <w:jc w:val="both"/>
      </w:pPr>
    </w:p>
    <w:p w:rsidR="00985988" w:rsidRDefault="00985988" w:rsidP="00985988">
      <w:pPr>
        <w:pStyle w:val="FORMATTEXT"/>
        <w:ind w:firstLine="568"/>
        <w:jc w:val="both"/>
      </w:pPr>
      <w:r>
        <w:t>8.10. Уплата неустойки (штрафа, пени) не освобождает Стороны от выполнения лежащих на них обязательств по Договору.</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9. Срок действия Договора </w:t>
      </w:r>
    </w:p>
    <w:tbl>
      <w:tblPr>
        <w:tblW w:w="0" w:type="auto"/>
        <w:tblInd w:w="28" w:type="dxa"/>
        <w:tblLayout w:type="fixed"/>
        <w:tblCellMar>
          <w:left w:w="90" w:type="dxa"/>
          <w:right w:w="90" w:type="dxa"/>
        </w:tblCellMar>
        <w:tblLook w:val="0000" w:firstRow="0" w:lastRow="0" w:firstColumn="0" w:lastColumn="0" w:noHBand="0" w:noVBand="0"/>
      </w:tblPr>
      <w:tblGrid>
        <w:gridCol w:w="7620"/>
        <w:gridCol w:w="1275"/>
        <w:gridCol w:w="285"/>
      </w:tblGrid>
      <w:tr w:rsidR="00985988" w:rsidTr="003E1AAE">
        <w:tblPrEx>
          <w:tblCellMar>
            <w:top w:w="0" w:type="dxa"/>
            <w:bottom w:w="0" w:type="dxa"/>
          </w:tblCellMar>
        </w:tblPrEx>
        <w:tc>
          <w:tcPr>
            <w:tcW w:w="76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7620" w:type="dxa"/>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9.1. Договор вступает в силу с момента его подписания и действует по </w:t>
            </w:r>
          </w:p>
        </w:tc>
        <w:tc>
          <w:tcPr>
            <w:tcW w:w="127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p w:rsidR="00985988" w:rsidRDefault="00985988" w:rsidP="00985988">
      <w:pPr>
        <w:pStyle w:val="FORMATTEXT"/>
      </w:pPr>
      <w:r>
        <w:t xml:space="preserve">      </w:t>
      </w:r>
    </w:p>
    <w:p w:rsidR="00985988" w:rsidRDefault="00985988" w:rsidP="00985988">
      <w:pPr>
        <w:pStyle w:val="HEADERTEXT"/>
        <w:rPr>
          <w:b/>
          <w:bCs/>
        </w:rPr>
      </w:pPr>
    </w:p>
    <w:p w:rsidR="00985988" w:rsidRDefault="00985988" w:rsidP="00985988">
      <w:pPr>
        <w:pStyle w:val="HEADERTEXT"/>
        <w:jc w:val="center"/>
        <w:rPr>
          <w:b/>
          <w:bCs/>
        </w:rPr>
      </w:pPr>
      <w:r>
        <w:rPr>
          <w:b/>
          <w:bCs/>
        </w:rPr>
        <w:t xml:space="preserve"> 10. Изменение и расторжение Договора </w:t>
      </w:r>
    </w:p>
    <w:p w:rsidR="00985988" w:rsidRDefault="00985988" w:rsidP="00985988">
      <w:pPr>
        <w:pStyle w:val="FORMATTEXT"/>
        <w:ind w:firstLine="568"/>
        <w:jc w:val="both"/>
      </w:pPr>
      <w:r>
        <w:t>10.1. Дополнения и изменения, вносимые в Договор, оформляются дополнительными соглашениями, подписанными Сторонами.</w:t>
      </w:r>
    </w:p>
    <w:p w:rsidR="00985988" w:rsidRDefault="00985988" w:rsidP="00985988">
      <w:pPr>
        <w:pStyle w:val="FORMATTEXT"/>
        <w:ind w:firstLine="568"/>
        <w:jc w:val="both"/>
      </w:pPr>
    </w:p>
    <w:p w:rsidR="00985988" w:rsidRDefault="00985988" w:rsidP="00985988">
      <w:pPr>
        <w:pStyle w:val="FORMATTEXT"/>
        <w:ind w:firstLine="568"/>
        <w:jc w:val="both"/>
      </w:pPr>
      <w:r>
        <w:lastRenderedPageBreak/>
        <w:t>10.2. Договор может быть расторгнут по требованию Комитета в судебном порядке в следующих случаях:</w:t>
      </w:r>
    </w:p>
    <w:p w:rsidR="00985988" w:rsidRDefault="00985988" w:rsidP="00985988">
      <w:pPr>
        <w:pStyle w:val="FORMATTEXT"/>
        <w:ind w:firstLine="568"/>
        <w:jc w:val="both"/>
      </w:pPr>
    </w:p>
    <w:p w:rsidR="00985988" w:rsidRDefault="00985988" w:rsidP="00985988">
      <w:pPr>
        <w:pStyle w:val="FORMATTEXT"/>
        <w:ind w:firstLine="568"/>
        <w:jc w:val="both"/>
      </w:pPr>
      <w:r>
        <w:t>10.2.1. При возникновении задолженности по внесению платежей, предусмотренных пунктом 4.1 Договора, пени, предусмотренной пунктом 8.3 Договора, в течение четырех месяцев, независимо от последующего внесения платежей.</w:t>
      </w:r>
    </w:p>
    <w:p w:rsidR="00985988" w:rsidRDefault="00985988" w:rsidP="00985988">
      <w:pPr>
        <w:pStyle w:val="FORMATTEXT"/>
        <w:ind w:firstLine="568"/>
        <w:jc w:val="both"/>
      </w:pPr>
    </w:p>
    <w:p w:rsidR="00985988" w:rsidRDefault="00985988" w:rsidP="00985988">
      <w:pPr>
        <w:pStyle w:val="FORMATTEXT"/>
        <w:ind w:firstLine="568"/>
        <w:jc w:val="both"/>
      </w:pPr>
      <w:r>
        <w:t>10.2.2. При нарушении условий, предусмотренных пунктами 5.2.1, 5.2.2, 6.2.1, 6.2.17 Договора.</w:t>
      </w:r>
    </w:p>
    <w:p w:rsidR="00985988" w:rsidRDefault="00985988" w:rsidP="00985988">
      <w:pPr>
        <w:pStyle w:val="FORMATTEXT"/>
        <w:ind w:firstLine="568"/>
        <w:jc w:val="both"/>
      </w:pPr>
    </w:p>
    <w:p w:rsidR="00985988" w:rsidRDefault="00985988" w:rsidP="00985988">
      <w:pPr>
        <w:pStyle w:val="FORMATTEXT"/>
        <w:ind w:firstLine="568"/>
        <w:jc w:val="both"/>
      </w:pPr>
      <w:r>
        <w:t>10.2.3. При неоднократном нарушении условий, предусмотренных пунктом 6.2.5 Договора.</w:t>
      </w:r>
    </w:p>
    <w:p w:rsidR="00985988" w:rsidRDefault="00985988" w:rsidP="00985988">
      <w:pPr>
        <w:pStyle w:val="FORMATTEXT"/>
        <w:ind w:firstLine="568"/>
        <w:jc w:val="both"/>
      </w:pPr>
    </w:p>
    <w:p w:rsidR="00985988" w:rsidRDefault="00985988" w:rsidP="00985988">
      <w:pPr>
        <w:pStyle w:val="FORMATTEXT"/>
        <w:ind w:firstLine="568"/>
        <w:jc w:val="both"/>
      </w:pPr>
      <w:r>
        <w:t>10.2.4. Нарушения Инвестором требований пунктов 6.2.22, 6.2.22-1, 6.2.22-2 Договора.</w:t>
      </w:r>
    </w:p>
    <w:p w:rsidR="00985988" w:rsidRDefault="00985988" w:rsidP="00985988">
      <w:pPr>
        <w:pStyle w:val="FORMATTEXT"/>
        <w:ind w:firstLine="568"/>
        <w:jc w:val="both"/>
      </w:pPr>
    </w:p>
    <w:p w:rsidR="00985988" w:rsidRDefault="00985988" w:rsidP="00985988">
      <w:pPr>
        <w:pStyle w:val="FORMATTEXT"/>
        <w:ind w:firstLine="568"/>
        <w:jc w:val="both"/>
      </w:pPr>
      <w:r>
        <w:t>10.3. Комитет вправе в бесспорном и одностороннем порядке отказаться от исполнения Договора, что влечет расторжение Договора, в следующих случаях:</w:t>
      </w:r>
    </w:p>
    <w:p w:rsidR="00985988" w:rsidRDefault="00985988" w:rsidP="00985988">
      <w:pPr>
        <w:pStyle w:val="FORMATTEXT"/>
        <w:ind w:firstLine="568"/>
        <w:jc w:val="both"/>
      </w:pPr>
    </w:p>
    <w:p w:rsidR="00985988" w:rsidRDefault="00985988" w:rsidP="00985988">
      <w:pPr>
        <w:pStyle w:val="FORMATTEXT"/>
        <w:ind w:firstLine="568"/>
        <w:jc w:val="both"/>
      </w:pPr>
      <w:r>
        <w:t>10.3.1. При отсутствии (</w:t>
      </w:r>
      <w:proofErr w:type="spellStart"/>
      <w:r>
        <w:t>незаключении</w:t>
      </w:r>
      <w:proofErr w:type="spellEnd"/>
      <w:r>
        <w:t>, прекращении, расторжении) договора аренды земельного участка, указанного в пункте 6.2.2 Договора, свыше 3 месяцев.</w:t>
      </w:r>
    </w:p>
    <w:p w:rsidR="00985988" w:rsidRDefault="00985988" w:rsidP="00985988">
      <w:pPr>
        <w:pStyle w:val="FORMATTEXT"/>
        <w:ind w:firstLine="568"/>
        <w:jc w:val="both"/>
      </w:pPr>
    </w:p>
    <w:p w:rsidR="00985988" w:rsidRDefault="00985988" w:rsidP="00985988">
      <w:pPr>
        <w:pStyle w:val="FORMATTEXT"/>
        <w:ind w:firstLine="568"/>
        <w:jc w:val="both"/>
      </w:pPr>
      <w:r>
        <w:t>10.3.2. При передаче Инвестором прав и обязанностей по договору аренды земельного участка, заключенному в соответствии с пунктом 6.2.2 Договора, без одновременной передачи прав и обязанностей по Договору.</w:t>
      </w:r>
    </w:p>
    <w:p w:rsidR="00985988" w:rsidRDefault="00985988" w:rsidP="00985988">
      <w:pPr>
        <w:pStyle w:val="FORMATTEXT"/>
        <w:ind w:firstLine="568"/>
        <w:jc w:val="both"/>
      </w:pPr>
    </w:p>
    <w:p w:rsidR="00985988" w:rsidRDefault="00985988" w:rsidP="00985988">
      <w:pPr>
        <w:pStyle w:val="FORMATTEXT"/>
        <w:ind w:firstLine="568"/>
        <w:jc w:val="both"/>
      </w:pPr>
      <w:r>
        <w:t>10.4. В случае, указанном в пункте 10.3 Договора, Договор считается расторгнутым с момента получения Инвестором уведомления об отказе от исполнения Договора. Момент получения Инвестором уведомления определяется в любом случае не позднее 5 дней с даты его отправки заказным письмом по адресу, указанному в Договоре.</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11. Обстоятельства непреодолимой силы </w:t>
      </w:r>
    </w:p>
    <w:p w:rsidR="00985988" w:rsidRDefault="00985988" w:rsidP="00985988">
      <w:pPr>
        <w:pStyle w:val="FORMATTEXT"/>
        <w:ind w:firstLine="568"/>
        <w:jc w:val="both"/>
      </w:pPr>
      <w:r>
        <w:t>11.1. Стороны освобождаются от ответственности за неисполнение или ненадлежащее исполнение своих обязательств по Договору, если оно явилось следствием возникновения обстоятельств непреодолимой силы.</w:t>
      </w:r>
    </w:p>
    <w:p w:rsidR="00985988" w:rsidRDefault="00985988" w:rsidP="00985988">
      <w:pPr>
        <w:pStyle w:val="FORMATTEXT"/>
        <w:ind w:firstLine="568"/>
        <w:jc w:val="both"/>
      </w:pPr>
    </w:p>
    <w:p w:rsidR="00985988" w:rsidRDefault="00985988" w:rsidP="00985988">
      <w:pPr>
        <w:pStyle w:val="FORMATTEXT"/>
        <w:ind w:firstLine="568"/>
        <w:jc w:val="both"/>
      </w:pPr>
      <w:r>
        <w:t>11.2.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rsidR="00985988" w:rsidRDefault="00985988" w:rsidP="00985988">
      <w:pPr>
        <w:pStyle w:val="FORMATTEXT"/>
        <w:ind w:firstLine="568"/>
        <w:jc w:val="both"/>
      </w:pPr>
    </w:p>
    <w:p w:rsidR="00985988" w:rsidRDefault="00985988" w:rsidP="00985988">
      <w:pPr>
        <w:pStyle w:val="FORMATTEXT"/>
        <w:ind w:firstLine="568"/>
        <w:jc w:val="both"/>
      </w:pPr>
      <w:r>
        <w:t>11.3. С момента наступления обстоятельств непреодолимой силы действие Договора приостанавливается до момента, определяемого Сторонами.</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12. Прочие условия </w:t>
      </w:r>
    </w:p>
    <w:p w:rsidR="00985988" w:rsidRDefault="00985988" w:rsidP="00985988">
      <w:pPr>
        <w:pStyle w:val="FORMATTEXT"/>
        <w:ind w:firstLine="568"/>
        <w:jc w:val="both"/>
      </w:pPr>
      <w:r>
        <w:t>12.1. В случае изменения адреса или иных реквизитов Стороны обязаны уведомить об этом друг друга в недельный срок со дня таких изменений.</w:t>
      </w:r>
    </w:p>
    <w:p w:rsidR="00985988" w:rsidRDefault="00985988" w:rsidP="00985988">
      <w:pPr>
        <w:pStyle w:val="FORMATTEXT"/>
        <w:ind w:firstLine="568"/>
        <w:jc w:val="both"/>
      </w:pPr>
    </w:p>
    <w:p w:rsidR="00985988" w:rsidRDefault="00985988" w:rsidP="00985988">
      <w:pPr>
        <w:pStyle w:val="FORMATTEXT"/>
        <w:ind w:firstLine="568"/>
        <w:jc w:val="both"/>
      </w:pPr>
      <w:r>
        <w:t>12.2. Вопросы, не урегулированные Договором, разрешаются в соответствии с действующим законодательством.</w:t>
      </w:r>
    </w:p>
    <w:p w:rsidR="00985988" w:rsidRDefault="00985988" w:rsidP="00985988">
      <w:pPr>
        <w:pStyle w:val="FORMATTEXT"/>
        <w:ind w:firstLine="568"/>
        <w:jc w:val="both"/>
      </w:pPr>
    </w:p>
    <w:p w:rsidR="00985988" w:rsidRDefault="00985988" w:rsidP="00985988">
      <w:pPr>
        <w:pStyle w:val="FORMATTEXT"/>
        <w:ind w:firstLine="568"/>
        <w:jc w:val="both"/>
      </w:pPr>
      <w:r>
        <w:t>12.3. Споры, возникающие при исполнении Договора, рассматриваются судом, арбитражным судом города Санкт-Петербурга и Ленинградской области в соответствии с их компетенцией.</w:t>
      </w:r>
    </w:p>
    <w:p w:rsidR="00985988" w:rsidRDefault="00985988" w:rsidP="00985988">
      <w:pPr>
        <w:pStyle w:val="FORMATTEXT"/>
        <w:ind w:firstLine="568"/>
        <w:jc w:val="both"/>
      </w:pPr>
    </w:p>
    <w:p w:rsidR="00985988" w:rsidRDefault="00985988" w:rsidP="00985988">
      <w:pPr>
        <w:pStyle w:val="FORMATTEXT"/>
        <w:ind w:firstLine="568"/>
        <w:jc w:val="both"/>
      </w:pPr>
      <w:r>
        <w:t>12.4. Договор составлен на _____ листах и подписан в трех экземплярах, имеющих равную юридическую силу, находящихся:</w:t>
      </w:r>
    </w:p>
    <w:p w:rsidR="00985988" w:rsidRDefault="00985988" w:rsidP="00985988">
      <w:pPr>
        <w:pStyle w:val="FORMATTEXT"/>
        <w:ind w:firstLine="568"/>
        <w:jc w:val="both"/>
      </w:pPr>
    </w:p>
    <w:p w:rsidR="00985988" w:rsidRDefault="00985988" w:rsidP="00985988">
      <w:pPr>
        <w:pStyle w:val="FORMATTEXT"/>
        <w:ind w:firstLine="568"/>
        <w:jc w:val="both"/>
      </w:pPr>
      <w:r>
        <w:t>- Инвестор - 1 экз.</w:t>
      </w:r>
    </w:p>
    <w:p w:rsidR="00985988" w:rsidRDefault="00985988" w:rsidP="00985988">
      <w:pPr>
        <w:pStyle w:val="FORMATTEXT"/>
        <w:ind w:firstLine="568"/>
        <w:jc w:val="both"/>
      </w:pPr>
    </w:p>
    <w:p w:rsidR="00985988" w:rsidRDefault="00985988" w:rsidP="00985988">
      <w:pPr>
        <w:pStyle w:val="FORMATTEXT"/>
        <w:ind w:firstLine="568"/>
        <w:jc w:val="both"/>
      </w:pPr>
      <w:r>
        <w:t>- Комитет имущественных отношений Санкт-Петербурга - 1 экз.</w:t>
      </w:r>
    </w:p>
    <w:p w:rsidR="00985988" w:rsidRDefault="00985988" w:rsidP="00985988">
      <w:pPr>
        <w:pStyle w:val="FORMATTEXT"/>
        <w:ind w:firstLine="568"/>
        <w:jc w:val="both"/>
      </w:pPr>
    </w:p>
    <w:p w:rsidR="00985988" w:rsidRDefault="00985988" w:rsidP="00985988">
      <w:pPr>
        <w:pStyle w:val="FORMATTEXT"/>
        <w:ind w:firstLine="568"/>
        <w:jc w:val="both"/>
      </w:pPr>
      <w:r>
        <w:t>- Комитет по строительству - 1 экз.</w:t>
      </w:r>
    </w:p>
    <w:p w:rsidR="00985988" w:rsidRDefault="00985988" w:rsidP="00985988">
      <w:pPr>
        <w:pStyle w:val="FORMATTEXT"/>
        <w:ind w:firstLine="568"/>
        <w:jc w:val="both"/>
      </w:pPr>
    </w:p>
    <w:p w:rsidR="00985988" w:rsidRDefault="00985988" w:rsidP="00985988">
      <w:pPr>
        <w:pStyle w:val="FORMATTEXT"/>
        <w:ind w:firstLine="568"/>
        <w:jc w:val="both"/>
      </w:pPr>
      <w:r>
        <w:t>- Комитет по инвестициям Санкт-Петербурга - 1 экз.</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13. Приложения к Договору </w:t>
      </w:r>
    </w:p>
    <w:p w:rsidR="00985988" w:rsidRDefault="00985988" w:rsidP="00985988">
      <w:pPr>
        <w:pStyle w:val="FORMATTEXT"/>
        <w:ind w:firstLine="568"/>
        <w:jc w:val="both"/>
      </w:pPr>
      <w:r>
        <w:t>1. Приложение 1. Постановление Правительства Санкт-Петербурга.</w:t>
      </w:r>
    </w:p>
    <w:p w:rsidR="00985988" w:rsidRDefault="00985988" w:rsidP="00985988">
      <w:pPr>
        <w:pStyle w:val="FORMATTEXT"/>
        <w:ind w:firstLine="568"/>
        <w:jc w:val="both"/>
      </w:pPr>
    </w:p>
    <w:p w:rsidR="00985988" w:rsidRDefault="00985988" w:rsidP="00985988">
      <w:pPr>
        <w:pStyle w:val="FORMATTEXT"/>
        <w:ind w:firstLine="568"/>
        <w:jc w:val="both"/>
      </w:pPr>
      <w:r>
        <w:t>2. Приложение 2. Выписка из Единого государственного реестра недвижимости.</w:t>
      </w:r>
    </w:p>
    <w:p w:rsidR="00985988" w:rsidRDefault="00985988" w:rsidP="00985988">
      <w:pPr>
        <w:pStyle w:val="FORMATTEXT"/>
        <w:ind w:firstLine="568"/>
        <w:jc w:val="both"/>
      </w:pPr>
    </w:p>
    <w:p w:rsidR="00985988" w:rsidRDefault="00985988" w:rsidP="00985988">
      <w:pPr>
        <w:pStyle w:val="FORMATTEXT"/>
        <w:ind w:firstLine="568"/>
        <w:jc w:val="both"/>
      </w:pPr>
      <w:r>
        <w:t>3. Приложение 3. График перечисления денежных средств по Договору.</w:t>
      </w:r>
    </w:p>
    <w:p w:rsidR="00985988" w:rsidRDefault="00985988" w:rsidP="00985988">
      <w:pPr>
        <w:pStyle w:val="FORMATTEXT"/>
        <w:ind w:firstLine="568"/>
        <w:jc w:val="both"/>
      </w:pPr>
    </w:p>
    <w:p w:rsidR="00985988" w:rsidRDefault="00985988" w:rsidP="00985988">
      <w:pPr>
        <w:pStyle w:val="FORMATTEXT"/>
        <w:ind w:firstLine="568"/>
        <w:jc w:val="both"/>
      </w:pPr>
      <w:r>
        <w:t>4. Приложение 4. Порядок определения корректирующей суммы денежных средств.</w:t>
      </w:r>
    </w:p>
    <w:p w:rsidR="00985988" w:rsidRDefault="00985988" w:rsidP="00985988">
      <w:pPr>
        <w:pStyle w:val="FORMATTEXT"/>
        <w:ind w:firstLine="568"/>
        <w:jc w:val="both"/>
      </w:pPr>
    </w:p>
    <w:p w:rsidR="00985988" w:rsidRDefault="00985988" w:rsidP="00985988">
      <w:pPr>
        <w:pStyle w:val="FORMATTEXT"/>
        <w:ind w:firstLine="568"/>
        <w:jc w:val="both"/>
      </w:pPr>
      <w:r>
        <w:t>5. Приложение 5. Акт допуска к Объекту.</w:t>
      </w:r>
    </w:p>
    <w:p w:rsidR="00985988" w:rsidRDefault="00985988" w:rsidP="00985988">
      <w:pPr>
        <w:pStyle w:val="FORMATTEXT"/>
        <w:ind w:firstLine="568"/>
        <w:jc w:val="both"/>
      </w:pPr>
    </w:p>
    <w:p w:rsidR="00985988" w:rsidRDefault="00985988" w:rsidP="00985988">
      <w:pPr>
        <w:pStyle w:val="FORMATTEXT"/>
        <w:ind w:firstLine="568"/>
        <w:jc w:val="both"/>
      </w:pPr>
      <w:r>
        <w:t>6. Приложение 6. Паспорт объекта.</w:t>
      </w:r>
    </w:p>
    <w:p w:rsidR="00985988" w:rsidRDefault="00985988" w:rsidP="00985988">
      <w:pPr>
        <w:pStyle w:val="FORMATTEXT"/>
        <w:ind w:firstLine="568"/>
        <w:jc w:val="both"/>
      </w:pPr>
    </w:p>
    <w:p w:rsidR="00985988" w:rsidRDefault="00985988" w:rsidP="00985988">
      <w:pPr>
        <w:pStyle w:val="FORMATTEXT"/>
        <w:ind w:firstLine="568"/>
        <w:jc w:val="both"/>
      </w:pPr>
      <w:r>
        <w:t>7. Приложение 7. Копия охранного обязательства Объекта (если в отношении Объекта утверждено охранное обязательство, предусмотренное статьей 47.6 Федерального закона N 73-ФЗ)/иные действующие охранные документы (до утверждения в порядке, установленном статьей 47.6 Федерального закона N 73-ФЗ, охранного обязательства на Объект).</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t xml:space="preserve"> 14. Реквизиты и подписи Сторон </w:t>
      </w:r>
    </w:p>
    <w:tbl>
      <w:tblPr>
        <w:tblW w:w="0" w:type="auto"/>
        <w:tblInd w:w="28" w:type="dxa"/>
        <w:tblLayout w:type="fixed"/>
        <w:tblCellMar>
          <w:left w:w="90" w:type="dxa"/>
          <w:right w:w="90" w:type="dxa"/>
        </w:tblCellMar>
        <w:tblLook w:val="0000" w:firstRow="0" w:lastRow="0" w:firstColumn="0" w:lastColumn="0" w:noHBand="0" w:noVBand="0"/>
      </w:tblPr>
      <w:tblGrid>
        <w:gridCol w:w="675"/>
        <w:gridCol w:w="1515"/>
        <w:gridCol w:w="330"/>
        <w:gridCol w:w="2685"/>
        <w:gridCol w:w="3975"/>
      </w:tblGrid>
      <w:tr w:rsidR="00985988" w:rsidTr="003E1AAE">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51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3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Комитет: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Инвестор: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(наименование юридического лица либо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фамилия, имя, отчество физического лица)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ИНН </w:t>
            </w:r>
          </w:p>
        </w:tc>
        <w:tc>
          <w:tcPr>
            <w:tcW w:w="151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268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1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(дата, место регистрации)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(место нахождения юридического лица (дата рождения,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реквизиты документа, удостоверяющего личность,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адрес, место жительства - для физических лиц)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(р/с N, наименование банка, БИК - для государственных унитарных предприятий)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(телефон, факс, адрес электронной почты) </w:t>
            </w:r>
          </w:p>
        </w:tc>
        <w:tc>
          <w:tcPr>
            <w:tcW w:w="397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p w:rsidR="00985988" w:rsidRDefault="00985988" w:rsidP="00985988">
      <w:pPr>
        <w:pStyle w:val="FORMATTEXT"/>
      </w:pPr>
      <w:r>
        <w:t xml:space="preserve">      </w:t>
      </w:r>
    </w:p>
    <w:p w:rsidR="00985988" w:rsidRDefault="00985988" w:rsidP="00985988">
      <w:pPr>
        <w:pStyle w:val="FORMATTEXT"/>
        <w:jc w:val="right"/>
      </w:pPr>
      <w:r>
        <w:t>Приложение 3</w:t>
      </w:r>
    </w:p>
    <w:p w:rsidR="00985988" w:rsidRDefault="00985988" w:rsidP="00985988">
      <w:pPr>
        <w:pStyle w:val="FORMATTEXT"/>
        <w:jc w:val="right"/>
      </w:pPr>
      <w:r>
        <w:t>к инвестиционному договору/</w:t>
      </w:r>
    </w:p>
    <w:p w:rsidR="00985988" w:rsidRDefault="00985988" w:rsidP="00985988">
      <w:pPr>
        <w:pStyle w:val="FORMATTEXT"/>
        <w:jc w:val="right"/>
      </w:pPr>
      <w:r>
        <w:t>соглашению о реконструкции/</w:t>
      </w:r>
    </w:p>
    <w:p w:rsidR="00985988" w:rsidRDefault="00985988" w:rsidP="00985988">
      <w:pPr>
        <w:pStyle w:val="FORMATTEXT"/>
        <w:jc w:val="right"/>
      </w:pPr>
      <w:r>
        <w:t>соглашению о проведении работ</w:t>
      </w:r>
    </w:p>
    <w:p w:rsidR="00985988" w:rsidRDefault="00985988" w:rsidP="00985988">
      <w:pPr>
        <w:pStyle w:val="FORMATTEXT"/>
        <w:jc w:val="right"/>
      </w:pPr>
      <w:r>
        <w:t>по приспособлению для современного</w:t>
      </w:r>
    </w:p>
    <w:p w:rsidR="00985988" w:rsidRDefault="00985988" w:rsidP="00985988">
      <w:pPr>
        <w:pStyle w:val="FORMATTEXT"/>
        <w:jc w:val="right"/>
      </w:pPr>
      <w:r>
        <w:t>использования</w:t>
      </w:r>
      <w:r>
        <w:rPr>
          <w:noProof/>
          <w:position w:val="-8"/>
        </w:rPr>
        <w:drawing>
          <wp:inline distT="0" distB="0" distL="0" distR="0">
            <wp:extent cx="152400" cy="219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p w:rsidR="00985988" w:rsidRDefault="00985988" w:rsidP="00985988">
      <w:pPr>
        <w:pStyle w:val="FORMATTEXT"/>
        <w:jc w:val="right"/>
      </w:pPr>
      <w:r>
        <w:t xml:space="preserve">от ______________ N______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52400" cy="219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985988">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295"/>
        <w:gridCol w:w="930"/>
        <w:gridCol w:w="705"/>
        <w:gridCol w:w="720"/>
        <w:gridCol w:w="135"/>
        <w:gridCol w:w="45"/>
        <w:gridCol w:w="1290"/>
        <w:gridCol w:w="1920"/>
        <w:gridCol w:w="1140"/>
      </w:tblGrid>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29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9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14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График перечисления денежных средств по инвестиционному договору/соглашению о реконструкции/ соглашению о проведении работ по приспособлению для современного использования</w:t>
            </w:r>
            <w:r>
              <w:rPr>
                <w:b/>
                <w:bCs/>
                <w:noProof/>
                <w:position w:val="-8"/>
                <w:sz w:val="18"/>
                <w:szCs w:val="18"/>
              </w:rPr>
              <w:drawing>
                <wp:inline distT="0" distB="0" distL="0" distR="0">
                  <wp:extent cx="152400" cy="219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b/>
                <w:bCs/>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52400" cy="219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b/>
                <w:bCs/>
                <w:sz w:val="18"/>
                <w:szCs w:val="18"/>
              </w:rPr>
              <w:t>от ________________ N_________</w:t>
            </w: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Ставка рефинансирования Центрального банка Российской Федерации (далее - Банк </w:t>
            </w:r>
          </w:p>
        </w:tc>
      </w:tr>
      <w:tr w:rsidR="00985988" w:rsidTr="003E1AAE">
        <w:tblPrEx>
          <w:tblCellMar>
            <w:top w:w="0" w:type="dxa"/>
            <w:bottom w:w="0" w:type="dxa"/>
          </w:tblCellMar>
        </w:tblPrEx>
        <w:tc>
          <w:tcPr>
            <w:tcW w:w="465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России) на день подписания Договора равна </w:t>
            </w:r>
          </w:p>
        </w:tc>
        <w:tc>
          <w:tcPr>
            <w:tcW w:w="33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14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В соответствии с пунктом 4.2.1 Договора Инвестор перечисляет денежные средства в следующем порядке: </w:t>
            </w:r>
          </w:p>
          <w:p w:rsidR="00985988" w:rsidRDefault="00985988" w:rsidP="003E1AAE">
            <w:pPr>
              <w:pStyle w:val="FORMATTEXT"/>
              <w:ind w:firstLine="568"/>
              <w:jc w:val="both"/>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295"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рублей </w:t>
            </w:r>
          </w:p>
        </w:tc>
        <w:tc>
          <w:tcPr>
            <w:tcW w:w="1560"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копеек (с учетом процентов, равных ставке </w:t>
            </w:r>
          </w:p>
        </w:tc>
      </w:tr>
      <w:tr w:rsidR="00985988" w:rsidTr="003E1AAE">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(прописью) </w:t>
            </w:r>
          </w:p>
        </w:tc>
        <w:tc>
          <w:tcPr>
            <w:tcW w:w="93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6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9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93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рефинансирования Банка России) до </w:t>
            </w:r>
          </w:p>
        </w:tc>
        <w:tc>
          <w:tcPr>
            <w:tcW w:w="2190"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КОМИТЕТ: </w:t>
            </w: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ИНВЕСТОР: </w:t>
            </w: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225"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955"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p w:rsidR="00985988" w:rsidRDefault="00985988" w:rsidP="00985988">
      <w:pPr>
        <w:pStyle w:val="FORMATTEXT"/>
      </w:pPr>
      <w:r>
        <w:t xml:space="preserve">      </w:t>
      </w:r>
    </w:p>
    <w:p w:rsidR="00985988" w:rsidRDefault="00985988" w:rsidP="00985988">
      <w:pPr>
        <w:pStyle w:val="FORMATTEXT"/>
        <w:jc w:val="right"/>
      </w:pPr>
      <w:r>
        <w:t>Приложение 4</w:t>
      </w:r>
    </w:p>
    <w:p w:rsidR="00985988" w:rsidRDefault="00985988" w:rsidP="00985988">
      <w:pPr>
        <w:pStyle w:val="FORMATTEXT"/>
        <w:jc w:val="right"/>
      </w:pPr>
      <w:r>
        <w:t>к инвестиционному договору/</w:t>
      </w:r>
    </w:p>
    <w:p w:rsidR="00985988" w:rsidRDefault="00985988" w:rsidP="00985988">
      <w:pPr>
        <w:pStyle w:val="FORMATTEXT"/>
        <w:jc w:val="right"/>
      </w:pPr>
      <w:r>
        <w:t>соглашению о реконструкции/</w:t>
      </w:r>
    </w:p>
    <w:p w:rsidR="00985988" w:rsidRDefault="00985988" w:rsidP="00985988">
      <w:pPr>
        <w:pStyle w:val="FORMATTEXT"/>
        <w:jc w:val="right"/>
      </w:pPr>
      <w:r>
        <w:t>соглашению о проведении работ</w:t>
      </w:r>
    </w:p>
    <w:p w:rsidR="00985988" w:rsidRDefault="00985988" w:rsidP="00985988">
      <w:pPr>
        <w:pStyle w:val="FORMATTEXT"/>
        <w:jc w:val="right"/>
      </w:pPr>
      <w:r>
        <w:t>по приспособлению для современного</w:t>
      </w:r>
    </w:p>
    <w:p w:rsidR="00985988" w:rsidRDefault="00985988" w:rsidP="00985988">
      <w:pPr>
        <w:pStyle w:val="FORMATTEXT"/>
        <w:jc w:val="right"/>
      </w:pPr>
      <w:r>
        <w:t>использования</w:t>
      </w:r>
      <w:r>
        <w:rPr>
          <w:noProof/>
          <w:position w:val="-8"/>
        </w:rPr>
        <w:drawing>
          <wp:inline distT="0" distB="0" distL="0" distR="0">
            <wp:extent cx="152400" cy="219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524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985988">
      <w:pPr>
        <w:pStyle w:val="FORMATTEXT"/>
        <w:ind w:firstLine="568"/>
        <w:jc w:val="both"/>
      </w:pPr>
    </w:p>
    <w:p w:rsidR="00985988" w:rsidRDefault="00985988" w:rsidP="00985988">
      <w:pPr>
        <w:pStyle w:val="HEADERTEXT"/>
        <w:rPr>
          <w:b/>
          <w:bCs/>
        </w:rPr>
      </w:pPr>
    </w:p>
    <w:p w:rsidR="00985988" w:rsidRDefault="00985988" w:rsidP="00985988">
      <w:pPr>
        <w:pStyle w:val="HEADERTEXT"/>
        <w:jc w:val="center"/>
        <w:rPr>
          <w:b/>
          <w:bCs/>
        </w:rPr>
      </w:pPr>
      <w:r>
        <w:rPr>
          <w:b/>
          <w:bCs/>
        </w:rPr>
        <w:lastRenderedPageBreak/>
        <w:t xml:space="preserve"> Порядок определения корректирующей суммы денежных средств (далее - Порядок) </w:t>
      </w:r>
    </w:p>
    <w:p w:rsidR="00985988" w:rsidRDefault="00985988" w:rsidP="00985988">
      <w:pPr>
        <w:pStyle w:val="FORMATTEXT"/>
        <w:ind w:firstLine="568"/>
        <w:jc w:val="both"/>
      </w:pPr>
      <w:r>
        <w:t>Определение корректирующей суммы денежных средств осуществляется:</w:t>
      </w:r>
    </w:p>
    <w:p w:rsidR="00985988" w:rsidRDefault="00985988" w:rsidP="00985988">
      <w:pPr>
        <w:pStyle w:val="FORMATTEXT"/>
        <w:ind w:firstLine="568"/>
        <w:jc w:val="both"/>
      </w:pPr>
    </w:p>
    <w:p w:rsidR="00985988" w:rsidRDefault="00985988" w:rsidP="00985988">
      <w:pPr>
        <w:pStyle w:val="FORMATTEXT"/>
        <w:ind w:firstLine="568"/>
        <w:jc w:val="both"/>
      </w:pPr>
      <w:r>
        <w:t xml:space="preserve">1. Как положительная разница между стоимостью права на заключение Договора, определенной на основании отчета независимого оценщика на дату изготовления технической документации на результат инвестирования*, и суммой денежных средств, указанной в пункте 4.1 Договора, в случае несоответствия функционального назначения результата инвестирования назначению, указанному в пункте 3.1 Договора.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t>* Принимаются во внимание отчеты, на которые получены положительные заключения государственного унитарного предприятия "Городское управление инвентаризации и оценки недвижимости".</w:t>
      </w:r>
    </w:p>
    <w:p w:rsidR="00985988" w:rsidRDefault="00985988" w:rsidP="00985988">
      <w:pPr>
        <w:pStyle w:val="FORMATTEXT"/>
        <w:ind w:firstLine="568"/>
        <w:jc w:val="both"/>
      </w:pPr>
    </w:p>
    <w:p w:rsidR="00985988" w:rsidRDefault="00985988" w:rsidP="00985988">
      <w:pPr>
        <w:pStyle w:val="FORMATTEXT"/>
        <w:ind w:firstLine="568"/>
        <w:jc w:val="both"/>
      </w:pPr>
      <w:r>
        <w:t>2. По выбору Инвестора в порядке, предусмотренном пунктами 2.1 или 2.2 настоящего Порядка, в случае несоответствия площади результата инвестирования площади, указанной в пункте 3.1 Договора:</w:t>
      </w:r>
    </w:p>
    <w:p w:rsidR="00985988" w:rsidRDefault="00985988" w:rsidP="00985988">
      <w:pPr>
        <w:pStyle w:val="FORMATTEXT"/>
        <w:ind w:firstLine="568"/>
        <w:jc w:val="both"/>
      </w:pPr>
    </w:p>
    <w:p w:rsidR="00985988" w:rsidRDefault="00985988" w:rsidP="00985988">
      <w:pPr>
        <w:pStyle w:val="FORMATTEXT"/>
        <w:ind w:firstLine="568"/>
        <w:jc w:val="both"/>
      </w:pPr>
      <w:r>
        <w:t>2.1. Согласно формуле, приведенной ниже, с начислением процентов за период со дня заключения Договора до даты платежа, равных ставке рефинансирования Центрального банка России на день заключения Договора:</w:t>
      </w:r>
    </w:p>
    <w:p w:rsidR="00985988" w:rsidRDefault="00985988" w:rsidP="00985988">
      <w:pPr>
        <w:pStyle w:val="FORMATTEXT"/>
        <w:ind w:firstLine="568"/>
        <w:jc w:val="both"/>
      </w:pPr>
    </w:p>
    <w:p w:rsidR="00985988" w:rsidRDefault="00985988" w:rsidP="00985988">
      <w:pPr>
        <w:pStyle w:val="FORMATTEXT"/>
        <w:jc w:val="center"/>
      </w:pPr>
      <w:r>
        <w:rPr>
          <w:noProof/>
          <w:position w:val="-15"/>
        </w:rPr>
        <w:drawing>
          <wp:inline distT="0" distB="0" distL="0" distR="0">
            <wp:extent cx="1057275" cy="3905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r>
        <w:t xml:space="preserve">, </w:t>
      </w:r>
    </w:p>
    <w:p w:rsidR="00985988" w:rsidRDefault="00985988" w:rsidP="00985988">
      <w:pPr>
        <w:pStyle w:val="FORMATTEXT"/>
        <w:ind w:firstLine="568"/>
        <w:jc w:val="both"/>
      </w:pPr>
      <w:r>
        <w:t>где:</w:t>
      </w:r>
    </w:p>
    <w:p w:rsidR="00985988" w:rsidRDefault="00985988" w:rsidP="00985988">
      <w:pPr>
        <w:pStyle w:val="FORMATTEXT"/>
        <w:ind w:firstLine="568"/>
        <w:jc w:val="both"/>
      </w:pPr>
    </w:p>
    <w:p w:rsidR="00985988" w:rsidRDefault="00985988" w:rsidP="00985988">
      <w:pPr>
        <w:pStyle w:val="FORMATTEXT"/>
        <w:ind w:firstLine="568"/>
        <w:jc w:val="both"/>
      </w:pPr>
      <w:r>
        <w:rPr>
          <w:noProof/>
          <w:position w:val="-7"/>
        </w:rPr>
        <w:drawing>
          <wp:inline distT="0" distB="0" distL="0" distR="0">
            <wp:extent cx="228600" cy="1809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t>- сумма корректирующих денежных средств без начисления процентов;</w:t>
      </w:r>
    </w:p>
    <w:p w:rsidR="00985988" w:rsidRDefault="00985988" w:rsidP="00985988">
      <w:pPr>
        <w:pStyle w:val="FORMATTEXT"/>
        <w:ind w:firstLine="568"/>
        <w:jc w:val="both"/>
      </w:pPr>
    </w:p>
    <w:p w:rsidR="00985988" w:rsidRDefault="00985988" w:rsidP="00985988">
      <w:pPr>
        <w:pStyle w:val="FORMATTEXT"/>
        <w:ind w:firstLine="568"/>
        <w:jc w:val="both"/>
      </w:pPr>
      <w:r>
        <w:rPr>
          <w:noProof/>
          <w:position w:val="-7"/>
        </w:rPr>
        <w:drawing>
          <wp:inline distT="0" distB="0" distL="0" distR="0">
            <wp:extent cx="152400" cy="1809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t>- сумма денежных средств, указанных в пункте 4.1 Договора;</w:t>
      </w:r>
    </w:p>
    <w:p w:rsidR="00985988" w:rsidRDefault="00985988" w:rsidP="00985988">
      <w:pPr>
        <w:pStyle w:val="FORMATTEXT"/>
        <w:ind w:firstLine="568"/>
        <w:jc w:val="both"/>
      </w:pPr>
    </w:p>
    <w:p w:rsidR="00985988" w:rsidRDefault="00985988" w:rsidP="00985988">
      <w:pPr>
        <w:pStyle w:val="FORMATTEXT"/>
        <w:ind w:firstLine="568"/>
        <w:jc w:val="both"/>
      </w:pPr>
      <w:r>
        <w:rPr>
          <w:noProof/>
          <w:position w:val="-6"/>
        </w:rPr>
        <w:drawing>
          <wp:inline distT="0" distB="0" distL="0" distR="0">
            <wp:extent cx="161925" cy="1524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общая площадь объекта недвижимости, предполагавшегося к созданию, которая использовалась при определении суммы денежных средств, указанных в пункте 4.1 Договора;</w:t>
      </w:r>
    </w:p>
    <w:p w:rsidR="00985988" w:rsidRDefault="00985988" w:rsidP="00985988">
      <w:pPr>
        <w:pStyle w:val="FORMATTEXT"/>
        <w:ind w:firstLine="568"/>
        <w:jc w:val="both"/>
      </w:pPr>
    </w:p>
    <w:p w:rsidR="00985988" w:rsidRDefault="00985988" w:rsidP="00985988">
      <w:pPr>
        <w:pStyle w:val="FORMATTEXT"/>
        <w:ind w:firstLine="568"/>
        <w:jc w:val="both"/>
      </w:pPr>
      <w:r>
        <w:rPr>
          <w:noProof/>
          <w:position w:val="-6"/>
        </w:rPr>
        <w:drawing>
          <wp:inline distT="0" distB="0" distL="0" distR="0">
            <wp:extent cx="228600" cy="161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t>- общая площадь вновь созданного объекта недвижимости, определенная в результате проведения кадастрового учета.</w:t>
      </w:r>
    </w:p>
    <w:p w:rsidR="00985988" w:rsidRDefault="00985988" w:rsidP="00985988">
      <w:pPr>
        <w:pStyle w:val="FORMATTEXT"/>
        <w:ind w:firstLine="568"/>
        <w:jc w:val="both"/>
      </w:pPr>
    </w:p>
    <w:p w:rsidR="00985988" w:rsidRDefault="00985988" w:rsidP="00985988">
      <w:pPr>
        <w:pStyle w:val="FORMATTEXT"/>
        <w:ind w:firstLine="568"/>
        <w:jc w:val="both"/>
      </w:pPr>
      <w:r>
        <w:t>Стороны принимают к сведению, что проценты, указанные в настоящем пункте, не являются неустойкой и применяются для целей определения стоимости права на заключение Договора.</w:t>
      </w:r>
    </w:p>
    <w:p w:rsidR="00985988" w:rsidRDefault="00985988" w:rsidP="00985988">
      <w:pPr>
        <w:pStyle w:val="FORMATTEXT"/>
        <w:ind w:firstLine="568"/>
        <w:jc w:val="both"/>
      </w:pPr>
    </w:p>
    <w:p w:rsidR="00985988" w:rsidRDefault="00985988" w:rsidP="00985988">
      <w:pPr>
        <w:pStyle w:val="FORMATTEXT"/>
        <w:ind w:firstLine="568"/>
        <w:jc w:val="both"/>
      </w:pPr>
      <w:r>
        <w:t xml:space="preserve">2.2. Как положительная разница между стоимостью права на заключение Договора, определенной на основании отчета независимого оценщика на дату изготовления технической документации на результат инвестирования*, и суммой денежных средств, указанных в пункте 4.1 Договора.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t>* Принимаются во внимание отчеты, на которые получены положительные заключения государственного унитарного предприятия "Городское управление инвентаризации и оценки недвижимости".</w:t>
      </w:r>
    </w:p>
    <w:p w:rsidR="00985988" w:rsidRDefault="00985988" w:rsidP="00985988">
      <w:pPr>
        <w:pStyle w:val="FORMATTEXT"/>
        <w:ind w:firstLine="568"/>
        <w:jc w:val="both"/>
      </w:pPr>
    </w:p>
    <w:p w:rsidR="00985988" w:rsidRDefault="00985988" w:rsidP="00985988">
      <w:pPr>
        <w:pStyle w:val="FORMATTEXT"/>
        <w:jc w:val="right"/>
      </w:pPr>
      <w:r>
        <w:t>Приложение 5</w:t>
      </w:r>
    </w:p>
    <w:p w:rsidR="00985988" w:rsidRDefault="00985988" w:rsidP="00985988">
      <w:pPr>
        <w:pStyle w:val="FORMATTEXT"/>
        <w:jc w:val="right"/>
      </w:pPr>
      <w:r>
        <w:t>к инвестиционному договору/</w:t>
      </w:r>
    </w:p>
    <w:p w:rsidR="00985988" w:rsidRDefault="00985988" w:rsidP="00985988">
      <w:pPr>
        <w:pStyle w:val="FORMATTEXT"/>
        <w:jc w:val="right"/>
      </w:pPr>
      <w:r>
        <w:t>соглашению о реконструкции/</w:t>
      </w:r>
    </w:p>
    <w:p w:rsidR="00985988" w:rsidRDefault="00985988" w:rsidP="00985988">
      <w:pPr>
        <w:pStyle w:val="FORMATTEXT"/>
        <w:jc w:val="right"/>
      </w:pPr>
      <w:r>
        <w:t>соглашению о проведении работ</w:t>
      </w:r>
    </w:p>
    <w:p w:rsidR="00985988" w:rsidRDefault="00985988" w:rsidP="00985988">
      <w:pPr>
        <w:pStyle w:val="FORMATTEXT"/>
        <w:jc w:val="right"/>
      </w:pPr>
      <w:r>
        <w:t>по приспособлению для современного</w:t>
      </w:r>
    </w:p>
    <w:p w:rsidR="00985988" w:rsidRDefault="00985988" w:rsidP="00985988">
      <w:pPr>
        <w:pStyle w:val="FORMATTEXT"/>
        <w:jc w:val="right"/>
      </w:pPr>
      <w:r>
        <w:t>использования</w:t>
      </w:r>
      <w:r>
        <w:rPr>
          <w:noProof/>
          <w:position w:val="-8"/>
        </w:rPr>
        <w:drawing>
          <wp:inline distT="0" distB="0" distL="0" distR="0">
            <wp:extent cx="1524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985988" w:rsidRDefault="00985988" w:rsidP="00985988">
      <w:pPr>
        <w:pStyle w:val="FORMATTEXT"/>
        <w:jc w:val="both"/>
      </w:pPr>
      <w:r>
        <w:t xml:space="preserve">_______________ </w:t>
      </w:r>
    </w:p>
    <w:p w:rsidR="00985988" w:rsidRDefault="00985988" w:rsidP="00985988">
      <w:pPr>
        <w:pStyle w:val="FORMATTEXT"/>
        <w:ind w:firstLine="568"/>
        <w:jc w:val="both"/>
      </w:pPr>
      <w:r>
        <w:rPr>
          <w:noProof/>
          <w:position w:val="-8"/>
        </w:rPr>
        <w:drawing>
          <wp:inline distT="0" distB="0" distL="0" distR="0">
            <wp:extent cx="152400" cy="219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985988">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70"/>
        <w:gridCol w:w="420"/>
        <w:gridCol w:w="285"/>
        <w:gridCol w:w="1275"/>
        <w:gridCol w:w="135"/>
        <w:gridCol w:w="45"/>
        <w:gridCol w:w="105"/>
        <w:gridCol w:w="75"/>
        <w:gridCol w:w="60"/>
        <w:gridCol w:w="120"/>
        <w:gridCol w:w="30"/>
        <w:gridCol w:w="150"/>
        <w:gridCol w:w="105"/>
        <w:gridCol w:w="30"/>
        <w:gridCol w:w="45"/>
        <w:gridCol w:w="180"/>
        <w:gridCol w:w="60"/>
        <w:gridCol w:w="120"/>
        <w:gridCol w:w="15"/>
        <w:gridCol w:w="105"/>
        <w:gridCol w:w="60"/>
        <w:gridCol w:w="180"/>
        <w:gridCol w:w="360"/>
        <w:gridCol w:w="285"/>
        <w:gridCol w:w="90"/>
        <w:gridCol w:w="60"/>
        <w:gridCol w:w="30"/>
        <w:gridCol w:w="180"/>
        <w:gridCol w:w="75"/>
        <w:gridCol w:w="105"/>
        <w:gridCol w:w="30"/>
        <w:gridCol w:w="150"/>
        <w:gridCol w:w="270"/>
        <w:gridCol w:w="285"/>
        <w:gridCol w:w="150"/>
        <w:gridCol w:w="30"/>
        <w:gridCol w:w="105"/>
        <w:gridCol w:w="60"/>
        <w:gridCol w:w="15"/>
        <w:gridCol w:w="75"/>
        <w:gridCol w:w="105"/>
        <w:gridCol w:w="165"/>
        <w:gridCol w:w="15"/>
        <w:gridCol w:w="180"/>
        <w:gridCol w:w="90"/>
        <w:gridCol w:w="90"/>
        <w:gridCol w:w="195"/>
        <w:gridCol w:w="150"/>
        <w:gridCol w:w="30"/>
        <w:gridCol w:w="255"/>
        <w:gridCol w:w="555"/>
        <w:gridCol w:w="570"/>
        <w:gridCol w:w="285"/>
        <w:gridCol w:w="285"/>
      </w:tblGrid>
      <w:tr w:rsidR="00985988" w:rsidTr="003E1AAE">
        <w:tblPrEx>
          <w:tblCellMar>
            <w:top w:w="0" w:type="dxa"/>
            <w:bottom w:w="0" w:type="dxa"/>
          </w:tblCellMar>
        </w:tblPrEx>
        <w:tc>
          <w:tcPr>
            <w:tcW w:w="2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36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widowControl w:val="0"/>
              <w:autoSpaceDE w:val="0"/>
              <w:autoSpaceDN w:val="0"/>
              <w:adjustRightInd w:val="0"/>
              <w:spacing w:after="0" w:line="240" w:lineRule="auto"/>
              <w:rPr>
                <w:rFonts w:ascii="Arial, sans-serif" w:hAnsi="Arial, sans-serif"/>
                <w:sz w:val="24"/>
                <w:szCs w:val="24"/>
              </w:rPr>
            </w:pP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HEADERTEXT"/>
              <w:rPr>
                <w:b/>
                <w:bCs/>
                <w:sz w:val="18"/>
                <w:szCs w:val="18"/>
              </w:rPr>
            </w:pPr>
          </w:p>
          <w:p w:rsidR="00985988" w:rsidRDefault="00985988" w:rsidP="003E1AAE">
            <w:pPr>
              <w:pStyle w:val="HEADERTEXT"/>
              <w:jc w:val="center"/>
              <w:rPr>
                <w:b/>
                <w:bCs/>
                <w:sz w:val="18"/>
                <w:szCs w:val="18"/>
              </w:rPr>
            </w:pPr>
            <w:r>
              <w:rPr>
                <w:b/>
                <w:bCs/>
                <w:sz w:val="18"/>
                <w:szCs w:val="18"/>
              </w:rPr>
              <w:t xml:space="preserve"> Акт допуска к объекту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2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42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2100" w:type="dxa"/>
            <w:gridSpan w:val="10"/>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2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060" w:type="dxa"/>
            <w:gridSpan w:val="16"/>
            <w:tcBorders>
              <w:top w:val="nil"/>
              <w:left w:val="nil"/>
              <w:bottom w:val="nil"/>
              <w:right w:val="nil"/>
            </w:tcBorders>
            <w:tcMar>
              <w:top w:w="114" w:type="dxa"/>
              <w:left w:w="28" w:type="dxa"/>
              <w:bottom w:w="114" w:type="dxa"/>
              <w:right w:w="28" w:type="dxa"/>
            </w:tcMar>
          </w:tcPr>
          <w:p w:rsidR="00985988" w:rsidRDefault="00985988" w:rsidP="003E1AAE">
            <w:pPr>
              <w:pStyle w:val="FORMATTEXT"/>
              <w:jc w:val="right"/>
              <w:rPr>
                <w:sz w:val="18"/>
                <w:szCs w:val="18"/>
              </w:rPr>
            </w:pPr>
            <w:r>
              <w:rPr>
                <w:sz w:val="18"/>
                <w:szCs w:val="18"/>
              </w:rPr>
              <w:t xml:space="preserve">Санкт-Петербург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Настоящий акт составлен на основании инвестиционного договора/соглашения о реконструкции/соглашения о проведении работ по приспособлению для современного </w:t>
            </w:r>
          </w:p>
        </w:tc>
      </w:tr>
      <w:tr w:rsidR="00985988" w:rsidTr="003E1AAE">
        <w:tblPrEx>
          <w:tblCellMar>
            <w:top w:w="0" w:type="dxa"/>
            <w:bottom w:w="0" w:type="dxa"/>
          </w:tblCellMar>
        </w:tblPrEx>
        <w:tc>
          <w:tcPr>
            <w:tcW w:w="2385"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использования</w:t>
            </w:r>
            <w:r>
              <w:rPr>
                <w:noProof/>
                <w:position w:val="-8"/>
                <w:sz w:val="18"/>
                <w:szCs w:val="18"/>
              </w:rPr>
              <w:drawing>
                <wp:inline distT="0" distB="0" distL="0" distR="0">
                  <wp:extent cx="1524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от </w:t>
            </w:r>
          </w:p>
        </w:tc>
        <w:tc>
          <w:tcPr>
            <w:tcW w:w="285"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435" w:type="dxa"/>
            <w:gridSpan w:val="5"/>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1215" w:type="dxa"/>
            <w:gridSpan w:val="8"/>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48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N </w:t>
            </w:r>
          </w:p>
        </w:tc>
        <w:tc>
          <w:tcPr>
            <w:tcW w:w="70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405" w:type="dxa"/>
            <w:gridSpan w:val="20"/>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заключенного между Комитетом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имущественных отношений Санкт-Петербурга, именуемым в дальнейшем "Комитет", в лице начальника отдела инвестиционных соглашений Управления по работе с инвесторами </w:t>
            </w:r>
          </w:p>
        </w:tc>
      </w:tr>
      <w:tr w:rsidR="00985988" w:rsidTr="003E1AAE">
        <w:tblPrEx>
          <w:tblCellMar>
            <w:top w:w="0" w:type="dxa"/>
            <w:bottom w:w="0" w:type="dxa"/>
          </w:tblCellMar>
        </w:tblPrEx>
        <w:tc>
          <w:tcPr>
            <w:tcW w:w="6075" w:type="dxa"/>
            <w:gridSpan w:val="37"/>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3120" w:type="dxa"/>
            <w:gridSpan w:val="17"/>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действующего на основании </w:t>
            </w:r>
          </w:p>
        </w:tc>
      </w:tr>
      <w:tr w:rsidR="00985988" w:rsidTr="003E1AAE">
        <w:tblPrEx>
          <w:tblCellMar>
            <w:top w:w="0" w:type="dxa"/>
            <w:bottom w:w="0" w:type="dxa"/>
          </w:tblCellMar>
        </w:tblPrEx>
        <w:tc>
          <w:tcPr>
            <w:tcW w:w="6075" w:type="dxa"/>
            <w:gridSpan w:val="37"/>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(фамилия, имя, отчество (при наличии)) </w:t>
            </w:r>
          </w:p>
        </w:tc>
        <w:tc>
          <w:tcPr>
            <w:tcW w:w="3120" w:type="dxa"/>
            <w:gridSpan w:val="17"/>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630" w:type="dxa"/>
            <w:gridSpan w:val="20"/>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60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от " </w:t>
            </w:r>
          </w:p>
        </w:tc>
        <w:tc>
          <w:tcPr>
            <w:tcW w:w="43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1545" w:type="dxa"/>
            <w:gridSpan w:val="1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20 </w:t>
            </w:r>
          </w:p>
        </w:tc>
        <w:tc>
          <w:tcPr>
            <w:tcW w:w="435" w:type="dxa"/>
            <w:gridSpan w:val="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г. N </w:t>
            </w:r>
          </w:p>
        </w:tc>
        <w:tc>
          <w:tcPr>
            <w:tcW w:w="570" w:type="dxa"/>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и </w:t>
            </w:r>
          </w:p>
        </w:tc>
      </w:tr>
      <w:tr w:rsidR="00985988" w:rsidTr="003E1AAE">
        <w:tblPrEx>
          <w:tblCellMar>
            <w:top w:w="0" w:type="dxa"/>
            <w:bottom w:w="0" w:type="dxa"/>
          </w:tblCellMar>
        </w:tblPrEx>
        <w:tc>
          <w:tcPr>
            <w:tcW w:w="3630" w:type="dxa"/>
            <w:gridSpan w:val="20"/>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(доверенность, иной документ) </w:t>
            </w:r>
          </w:p>
        </w:tc>
        <w:tc>
          <w:tcPr>
            <w:tcW w:w="600"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1545"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5"/>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43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69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6090" w:type="dxa"/>
            <w:gridSpan w:val="4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415"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именуемое (-</w:t>
            </w:r>
            <w:proofErr w:type="spellStart"/>
            <w:r>
              <w:rPr>
                <w:sz w:val="18"/>
                <w:szCs w:val="18"/>
              </w:rPr>
              <w:t>ый</w:t>
            </w:r>
            <w:proofErr w:type="spellEnd"/>
            <w:r>
              <w:rPr>
                <w:sz w:val="18"/>
                <w:szCs w:val="18"/>
              </w:rPr>
              <w:t xml:space="preserve">, - </w:t>
            </w:r>
            <w:proofErr w:type="spellStart"/>
            <w:r>
              <w:rPr>
                <w:sz w:val="18"/>
                <w:szCs w:val="18"/>
              </w:rPr>
              <w:t>ая</w:t>
            </w:r>
            <w:proofErr w:type="spellEnd"/>
            <w:r>
              <w:rPr>
                <w:sz w:val="18"/>
                <w:szCs w:val="18"/>
              </w:rPr>
              <w:t xml:space="preserve">) </w:t>
            </w:r>
          </w:p>
        </w:tc>
      </w:tr>
      <w:tr w:rsidR="00985988" w:rsidTr="003E1AAE">
        <w:tblPrEx>
          <w:tblCellMar>
            <w:top w:w="0" w:type="dxa"/>
            <w:bottom w:w="0" w:type="dxa"/>
          </w:tblCellMar>
        </w:tblPrEx>
        <w:tc>
          <w:tcPr>
            <w:tcW w:w="690" w:type="dxa"/>
            <w:gridSpan w:val="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6090" w:type="dxa"/>
            <w:gridSpan w:val="43"/>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(полное наименование организации либо фамилия, имя и отчество физического лица) </w:t>
            </w:r>
          </w:p>
        </w:tc>
        <w:tc>
          <w:tcPr>
            <w:tcW w:w="2415" w:type="dxa"/>
            <w:gridSpan w:val="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52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в дальнейшем "Инвестор", в лице </w:t>
            </w:r>
          </w:p>
        </w:tc>
        <w:tc>
          <w:tcPr>
            <w:tcW w:w="5385" w:type="dxa"/>
            <w:gridSpan w:val="3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52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385" w:type="dxa"/>
            <w:gridSpan w:val="34"/>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(для юридических лиц с указанием должности, фамилии, имени, отчества) </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105" w:type="dxa"/>
            <w:gridSpan w:val="1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действующего на основании </w:t>
            </w:r>
          </w:p>
        </w:tc>
        <w:tc>
          <w:tcPr>
            <w:tcW w:w="5805" w:type="dxa"/>
            <w:gridSpan w:val="39"/>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r>
      <w:tr w:rsidR="00985988" w:rsidTr="003E1AAE">
        <w:tblPrEx>
          <w:tblCellMar>
            <w:top w:w="0" w:type="dxa"/>
            <w:bottom w:w="0" w:type="dxa"/>
          </w:tblCellMar>
        </w:tblPrEx>
        <w:tc>
          <w:tcPr>
            <w:tcW w:w="3105" w:type="dxa"/>
            <w:gridSpan w:val="1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5805" w:type="dxa"/>
            <w:gridSpan w:val="39"/>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(указать наименование положения, устава, реквизиты доверенности и т.п.)</w:t>
            </w:r>
          </w:p>
        </w:tc>
        <w:tc>
          <w:tcPr>
            <w:tcW w:w="285" w:type="dxa"/>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ind w:firstLine="568"/>
              <w:jc w:val="both"/>
              <w:rPr>
                <w:sz w:val="18"/>
                <w:szCs w:val="18"/>
              </w:rPr>
            </w:pPr>
            <w:r>
              <w:rPr>
                <w:sz w:val="18"/>
                <w:szCs w:val="18"/>
              </w:rPr>
              <w:t xml:space="preserve">В соответствии с пунктами 6.1.1, 6.2.1 инвестиционного договора/соглашения о реконструкции/соглашения о проведении работ по приспособлению для современного </w:t>
            </w:r>
          </w:p>
        </w:tc>
      </w:tr>
      <w:tr w:rsidR="00985988" w:rsidTr="003E1AAE">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использования</w:t>
            </w:r>
            <w:r>
              <w:rPr>
                <w:noProof/>
                <w:position w:val="-8"/>
                <w:sz w:val="18"/>
                <w:szCs w:val="18"/>
              </w:rPr>
              <w:drawing>
                <wp:inline distT="0" distB="0" distL="0" distR="0">
                  <wp:extent cx="152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от </w:t>
            </w:r>
          </w:p>
        </w:tc>
        <w:tc>
          <w:tcPr>
            <w:tcW w:w="2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285" w:type="dxa"/>
            <w:gridSpan w:val="4"/>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 </w:t>
            </w:r>
          </w:p>
        </w:tc>
        <w:tc>
          <w:tcPr>
            <w:tcW w:w="1410" w:type="dxa"/>
            <w:gridSpan w:val="10"/>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570"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20 </w:t>
            </w:r>
          </w:p>
        </w:tc>
        <w:tc>
          <w:tcPr>
            <w:tcW w:w="420" w:type="dxa"/>
            <w:gridSpan w:val="2"/>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720" w:type="dxa"/>
            <w:gridSpan w:val="7"/>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г. N </w:t>
            </w:r>
          </w:p>
        </w:tc>
        <w:tc>
          <w:tcPr>
            <w:tcW w:w="990" w:type="dxa"/>
            <w:gridSpan w:val="8"/>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1980" w:type="dxa"/>
            <w:gridSpan w:val="6"/>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(далее - Договор)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подписанием настоящего акта Комитет и Инвестор подтверждают обеспечение Комитетом Инвестору допуска к Объекту, указанному в пункте 1.1 Договора, в состоянии, не препятствующем осуществлению инвестиционного проекта в соответствии с Договором.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075"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Комитет </w:t>
            </w: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Инвестор </w:t>
            </w:r>
          </w:p>
        </w:tc>
      </w:tr>
      <w:tr w:rsidR="00985988" w:rsidTr="003E1AAE">
        <w:tblPrEx>
          <w:tblCellMar>
            <w:top w:w="0" w:type="dxa"/>
            <w:bottom w:w="0" w:type="dxa"/>
          </w:tblCellMar>
        </w:tblPrEx>
        <w:tc>
          <w:tcPr>
            <w:tcW w:w="3075" w:type="dxa"/>
            <w:gridSpan w:val="1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075" w:type="dxa"/>
            <w:gridSpan w:val="13"/>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single" w:sz="6" w:space="0" w:color="auto"/>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075"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(подпись) </w:t>
            </w: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jc w:val="center"/>
              <w:rPr>
                <w:sz w:val="18"/>
                <w:szCs w:val="18"/>
              </w:rPr>
            </w:pPr>
            <w:r>
              <w:rPr>
                <w:sz w:val="18"/>
                <w:szCs w:val="18"/>
              </w:rPr>
              <w:t xml:space="preserve">(подпись) </w:t>
            </w:r>
          </w:p>
        </w:tc>
      </w:tr>
      <w:tr w:rsidR="00985988" w:rsidTr="003E1AAE">
        <w:tblPrEx>
          <w:tblCellMar>
            <w:top w:w="0" w:type="dxa"/>
            <w:bottom w:w="0" w:type="dxa"/>
          </w:tblCellMar>
        </w:tblPrEx>
        <w:tc>
          <w:tcPr>
            <w:tcW w:w="3075"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r>
      <w:tr w:rsidR="00985988" w:rsidTr="003E1AAE">
        <w:tblPrEx>
          <w:tblCellMar>
            <w:top w:w="0" w:type="dxa"/>
            <w:bottom w:w="0" w:type="dxa"/>
          </w:tblCellMar>
        </w:tblPrEx>
        <w:tc>
          <w:tcPr>
            <w:tcW w:w="3075" w:type="dxa"/>
            <w:gridSpan w:val="13"/>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lastRenderedPageBreak/>
              <w:t xml:space="preserve">М.П. </w:t>
            </w:r>
          </w:p>
        </w:tc>
        <w:tc>
          <w:tcPr>
            <w:tcW w:w="2865" w:type="dxa"/>
            <w:gridSpan w:val="22"/>
            <w:tcBorders>
              <w:top w:val="nil"/>
              <w:left w:val="nil"/>
              <w:bottom w:val="nil"/>
              <w:right w:val="nil"/>
            </w:tcBorders>
            <w:tcMar>
              <w:top w:w="114" w:type="dxa"/>
              <w:left w:w="28" w:type="dxa"/>
              <w:bottom w:w="114" w:type="dxa"/>
              <w:right w:w="28" w:type="dxa"/>
            </w:tcMar>
          </w:tcPr>
          <w:p w:rsidR="00985988" w:rsidRDefault="00985988" w:rsidP="003E1AAE">
            <w:pPr>
              <w:pStyle w:val="FORMATTEXT"/>
              <w:rPr>
                <w:sz w:val="18"/>
                <w:szCs w:val="18"/>
              </w:rPr>
            </w:pPr>
          </w:p>
        </w:tc>
        <w:tc>
          <w:tcPr>
            <w:tcW w:w="3255" w:type="dxa"/>
            <w:gridSpan w:val="19"/>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М.П. </w:t>
            </w:r>
          </w:p>
        </w:tc>
      </w:tr>
      <w:tr w:rsidR="00985988" w:rsidTr="003E1AAE">
        <w:tblPrEx>
          <w:tblCellMar>
            <w:top w:w="0" w:type="dxa"/>
            <w:bottom w:w="0" w:type="dxa"/>
          </w:tblCellMar>
        </w:tblPrEx>
        <w:tc>
          <w:tcPr>
            <w:tcW w:w="9195" w:type="dxa"/>
            <w:gridSpan w:val="54"/>
            <w:tcBorders>
              <w:top w:val="nil"/>
              <w:left w:val="nil"/>
              <w:bottom w:val="nil"/>
              <w:right w:val="nil"/>
            </w:tcBorders>
            <w:tcMar>
              <w:top w:w="114" w:type="dxa"/>
              <w:left w:w="28" w:type="dxa"/>
              <w:bottom w:w="114" w:type="dxa"/>
              <w:right w:w="28" w:type="dxa"/>
            </w:tcMar>
          </w:tcPr>
          <w:p w:rsidR="00985988" w:rsidRDefault="00985988" w:rsidP="003E1AAE">
            <w:pPr>
              <w:pStyle w:val="FORMATTEXT"/>
              <w:jc w:val="both"/>
              <w:rPr>
                <w:sz w:val="18"/>
                <w:szCs w:val="18"/>
              </w:rPr>
            </w:pPr>
            <w:r>
              <w:rPr>
                <w:sz w:val="18"/>
                <w:szCs w:val="18"/>
              </w:rPr>
              <w:t xml:space="preserve">_______________ </w:t>
            </w:r>
          </w:p>
          <w:p w:rsidR="00985988" w:rsidRDefault="00985988" w:rsidP="003E1AAE">
            <w:pPr>
              <w:pStyle w:val="FORMATTEXT"/>
              <w:ind w:firstLine="568"/>
              <w:jc w:val="both"/>
              <w:rPr>
                <w:sz w:val="18"/>
                <w:szCs w:val="18"/>
              </w:rPr>
            </w:pPr>
            <w:r>
              <w:rPr>
                <w:noProof/>
                <w:position w:val="-8"/>
                <w:sz w:val="18"/>
                <w:szCs w:val="18"/>
              </w:rPr>
              <w:drawing>
                <wp:inline distT="0" distB="0" distL="0" distR="0">
                  <wp:extent cx="15240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Наименование договора указывается в зависимости от условий постановления Правительства Санкт-Петербурга, на основании которого заключается сделка.</w:t>
            </w: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p>
          <w:p w:rsidR="00985988" w:rsidRDefault="00985988" w:rsidP="003E1AAE">
            <w:pPr>
              <w:pStyle w:val="FORMATTEXT"/>
              <w:ind w:firstLine="568"/>
              <w:jc w:val="both"/>
              <w:rPr>
                <w:sz w:val="18"/>
                <w:szCs w:val="18"/>
              </w:rPr>
            </w:pPr>
            <w:r>
              <w:rPr>
                <w:noProof/>
                <w:position w:val="-8"/>
                <w:sz w:val="18"/>
                <w:szCs w:val="18"/>
              </w:rPr>
              <w:drawing>
                <wp:inline distT="0" distB="0" distL="0" distR="0">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Наименование договора указывается в зависимости от условий постановления Правительства Санкт-Петербурга, на основании которого заключается сделка. </w:t>
            </w:r>
          </w:p>
        </w:tc>
      </w:tr>
    </w:tbl>
    <w:p w:rsidR="00985988" w:rsidRDefault="00985988" w:rsidP="00985988">
      <w:pPr>
        <w:widowControl w:val="0"/>
        <w:autoSpaceDE w:val="0"/>
        <w:autoSpaceDN w:val="0"/>
        <w:adjustRightInd w:val="0"/>
        <w:spacing w:after="0" w:line="240" w:lineRule="auto"/>
        <w:rPr>
          <w:rFonts w:ascii="Arial, sans-serif" w:hAnsi="Arial, sans-serif"/>
          <w:sz w:val="24"/>
          <w:szCs w:val="24"/>
        </w:rPr>
      </w:pPr>
    </w:p>
    <w:p w:rsidR="00985988" w:rsidRDefault="00985988" w:rsidP="00985988">
      <w:pPr>
        <w:pStyle w:val="FORMATTEXT"/>
      </w:pPr>
      <w:r>
        <w:t xml:space="preserve">      </w:t>
      </w:r>
    </w:p>
    <w:p w:rsidR="00985988" w:rsidRDefault="00985988" w:rsidP="00985988">
      <w:pPr>
        <w:pStyle w:val="FORMATTEXT"/>
      </w:pPr>
      <w:r>
        <w:t xml:space="preserve">      </w:t>
      </w:r>
    </w:p>
    <w:p w:rsidR="00985988" w:rsidRDefault="00985988" w:rsidP="00985988">
      <w:pPr>
        <w:pStyle w:val="FORMATTEXT"/>
        <w:jc w:val="right"/>
      </w:pPr>
      <w:r>
        <w:t>Приложение 6*</w:t>
      </w:r>
    </w:p>
    <w:p w:rsidR="00985988" w:rsidRDefault="00985988" w:rsidP="00985988">
      <w:pPr>
        <w:pStyle w:val="FORMATTEXT"/>
        <w:jc w:val="right"/>
      </w:pPr>
      <w:r>
        <w:t>к инвестиционному договору/</w:t>
      </w:r>
    </w:p>
    <w:p w:rsidR="00985988" w:rsidRDefault="00985988" w:rsidP="00985988">
      <w:pPr>
        <w:pStyle w:val="FORMATTEXT"/>
        <w:jc w:val="right"/>
      </w:pPr>
      <w:r>
        <w:t>соглашению о реконструкции/</w:t>
      </w:r>
    </w:p>
    <w:p w:rsidR="00985988" w:rsidRDefault="00985988" w:rsidP="00985988">
      <w:pPr>
        <w:pStyle w:val="FORMATTEXT"/>
        <w:jc w:val="right"/>
      </w:pPr>
      <w:r>
        <w:t>соглашению о проведении работ</w:t>
      </w:r>
    </w:p>
    <w:p w:rsidR="00985988" w:rsidRDefault="00985988" w:rsidP="00985988">
      <w:pPr>
        <w:pStyle w:val="FORMATTEXT"/>
        <w:jc w:val="right"/>
      </w:pPr>
      <w:r>
        <w:t>по приспособлению для современного</w:t>
      </w:r>
    </w:p>
    <w:p w:rsidR="00985988" w:rsidRDefault="00985988" w:rsidP="00985988">
      <w:pPr>
        <w:pStyle w:val="FORMATTEXT"/>
        <w:jc w:val="right"/>
      </w:pPr>
      <w:r>
        <w:t>использования</w:t>
      </w:r>
    </w:p>
    <w:p w:rsidR="00985988" w:rsidRDefault="00985988" w:rsidP="00985988">
      <w:pPr>
        <w:pStyle w:val="FORMATTEXT"/>
        <w:jc w:val="right"/>
      </w:pPr>
      <w:r>
        <w:t>(</w:t>
      </w:r>
      <w:proofErr w:type="gramStart"/>
      <w:r>
        <w:t>В</w:t>
      </w:r>
      <w:proofErr w:type="gramEnd"/>
      <w:r>
        <w:t xml:space="preserve"> редакции, введенной в действие</w:t>
      </w:r>
    </w:p>
    <w:p w:rsidR="00985988" w:rsidRDefault="00985988" w:rsidP="00985988">
      <w:pPr>
        <w:pStyle w:val="FORMATTEXT"/>
        <w:jc w:val="right"/>
      </w:pPr>
      <w:r>
        <w:t> распоряжением КИО Санкт-Петербурга</w:t>
      </w:r>
    </w:p>
    <w:p w:rsidR="00985988" w:rsidRDefault="00985988" w:rsidP="00985988">
      <w:pPr>
        <w:pStyle w:val="FORMATTEXT"/>
        <w:jc w:val="right"/>
      </w:pPr>
      <w:r>
        <w:t> от 16 июля 2019 года N 112-р. -</w:t>
      </w:r>
    </w:p>
    <w:p w:rsidR="00985988" w:rsidRDefault="00985988" w:rsidP="00985988">
      <w:pPr>
        <w:pStyle w:val="FORMATTEXT"/>
        <w:jc w:val="right"/>
      </w:pPr>
      <w:r>
        <w:t xml:space="preserve"> См. предыдущую редакцию) </w:t>
      </w:r>
    </w:p>
    <w:p w:rsidR="00985988" w:rsidRDefault="00985988" w:rsidP="00985988">
      <w:pPr>
        <w:pStyle w:val="FORMATTEXT"/>
      </w:pPr>
      <w:r>
        <w:t xml:space="preserve">________________ </w:t>
      </w:r>
    </w:p>
    <w:p w:rsidR="00985988" w:rsidRDefault="00985988" w:rsidP="00985988">
      <w:pPr>
        <w:pStyle w:val="FORMATTEXT"/>
        <w:ind w:firstLine="568"/>
        <w:jc w:val="both"/>
      </w:pPr>
      <w:r>
        <w:t xml:space="preserve">* Приложение N 6 в редакции распоряжения КИО Санкт-Петербурга от 16 июля 2019 года N 112-р в рассылке не приводится. - Примечание изготовителя базы данных. </w:t>
      </w:r>
    </w:p>
    <w:p w:rsidR="00985988" w:rsidRDefault="00985988" w:rsidP="00985988">
      <w:pPr>
        <w:pStyle w:val="FORMATTEXT"/>
      </w:pPr>
      <w:r>
        <w:t xml:space="preserve">      </w:t>
      </w:r>
    </w:p>
    <w:p w:rsidR="007A7EFB" w:rsidRDefault="00985988"/>
    <w:sectPr w:rsidR="007A7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88"/>
    <w:rsid w:val="00725D65"/>
    <w:rsid w:val="00985988"/>
    <w:rsid w:val="00B47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C61AC-41F3-424E-9782-D67B0C9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98598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8598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6021</Words>
  <Characters>34324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 Kireev</dc:creator>
  <cp:keywords/>
  <dc:description/>
  <cp:lastModifiedBy>Slava Kireev</cp:lastModifiedBy>
  <cp:revision>1</cp:revision>
  <dcterms:created xsi:type="dcterms:W3CDTF">2021-02-25T12:58:00Z</dcterms:created>
  <dcterms:modified xsi:type="dcterms:W3CDTF">2021-02-25T12:59:00Z</dcterms:modified>
</cp:coreProperties>
</file>