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CA4" w:rsidRPr="00D5611D" w:rsidRDefault="00666CA4" w:rsidP="0066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5611D">
        <w:rPr>
          <w:rFonts w:ascii="Times New Roman" w:hAnsi="Times New Roman" w:cs="Times New Roman"/>
          <w:b/>
          <w:sz w:val="24"/>
          <w:szCs w:val="24"/>
        </w:rPr>
        <w:t>МФЦ, ра</w:t>
      </w:r>
      <w:r w:rsidR="00A57D0B" w:rsidRPr="00D5611D">
        <w:rPr>
          <w:rFonts w:ascii="Times New Roman" w:hAnsi="Times New Roman" w:cs="Times New Roman"/>
          <w:b/>
          <w:sz w:val="24"/>
          <w:szCs w:val="24"/>
        </w:rPr>
        <w:t>ботающие в 2019 году по графику</w:t>
      </w:r>
      <w:r w:rsidRPr="00D5611D">
        <w:rPr>
          <w:rFonts w:ascii="Times New Roman" w:hAnsi="Times New Roman" w:cs="Times New Roman"/>
          <w:b/>
          <w:sz w:val="24"/>
          <w:szCs w:val="24"/>
        </w:rPr>
        <w:t xml:space="preserve"> с понедельника по воскресенье с 09:00 до 21:00</w:t>
      </w:r>
      <w:r w:rsidR="00D5611D" w:rsidRPr="00D5611D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p w:rsidR="00666CA4" w:rsidRPr="00A57D0B" w:rsidRDefault="00666CA4" w:rsidP="0066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387"/>
        <w:gridCol w:w="4819"/>
      </w:tblGrid>
      <w:tr w:rsidR="00A57D0B" w:rsidRPr="00A57D0B" w:rsidTr="00D5611D">
        <w:tc>
          <w:tcPr>
            <w:tcW w:w="5387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структурного</w:t>
            </w:r>
          </w:p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подразделения</w:t>
            </w:r>
          </w:p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структурного подразделения</w:t>
            </w:r>
          </w:p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Адмиралтейского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пр., д. 21/60, литер Б, пом. 12Н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Сект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 xml:space="preserve">ор № 2 МФЦ 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>Адмиралтейского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Садовая ул., д. 55-57,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Василеостровского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Нахимова, д. 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Василеостровского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линия ВО, д. 32,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Выборгского района</w:t>
            </w:r>
          </w:p>
        </w:tc>
        <w:tc>
          <w:tcPr>
            <w:tcW w:w="4819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Придорожная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 xml:space="preserve"> аллея, д. 17,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Выборгского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пер., д. 2,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Выборгского района</w:t>
            </w:r>
          </w:p>
        </w:tc>
        <w:tc>
          <w:tcPr>
            <w:tcW w:w="4819" w:type="dxa"/>
          </w:tcPr>
          <w:p w:rsidR="00666CA4" w:rsidRPr="00A57D0B" w:rsidRDefault="00A57D0B" w:rsidP="00D56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Парголово, Осиновая Роща,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Приозерское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>шоссе, д. 18, корп. 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4 МФЦ Выборгского района</w:t>
            </w:r>
          </w:p>
        </w:tc>
        <w:tc>
          <w:tcPr>
            <w:tcW w:w="4819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Новороссий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proofErr w:type="spellStart"/>
            <w:r w:rsidR="00A57D0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A57D0B">
              <w:rPr>
                <w:rFonts w:ascii="Times New Roman" w:hAnsi="Times New Roman" w:cs="Times New Roman"/>
                <w:sz w:val="24"/>
                <w:szCs w:val="24"/>
              </w:rPr>
              <w:t>, д. 18,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Калининского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Кондратьевский пр., д. 22,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Калининского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Веденеева ул., д. 4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Калининского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Ушинского, д. 6,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№ 1 МФЦ Кировского </w:t>
            </w:r>
            <w:r w:rsidR="00666CA4" w:rsidRPr="00A57D0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819" w:type="dxa"/>
          </w:tcPr>
          <w:p w:rsidR="00666CA4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Народного Ополчения, д. 101,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Кировского района</w:t>
            </w:r>
          </w:p>
        </w:tc>
        <w:tc>
          <w:tcPr>
            <w:tcW w:w="4819" w:type="dxa"/>
          </w:tcPr>
          <w:p w:rsid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г. 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-Петербург, пр. Маршала Жукова, 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>д. 60, корп. 1, литер Б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Кировского района</w:t>
            </w:r>
          </w:p>
        </w:tc>
        <w:tc>
          <w:tcPr>
            <w:tcW w:w="4819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пр. Стачек, д. 18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Колпинского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6CA4" w:rsidRPr="00A57D0B">
              <w:rPr>
                <w:rFonts w:ascii="Times New Roman" w:hAnsi="Times New Roman" w:cs="Times New Roman"/>
                <w:sz w:val="24"/>
                <w:szCs w:val="24"/>
              </w:rPr>
              <w:t>ул.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овая, д. 21, корп. 3,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Колпинского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Колпино, пр. Ленина, д. 22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Красногвардейского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Наставников, д. 6, корп. 2,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Красногвардейского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Молдагуловой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5, </w:t>
            </w:r>
            <w:r w:rsidR="00666CA4" w:rsidRPr="00A57D0B">
              <w:rPr>
                <w:rFonts w:ascii="Times New Roman" w:hAnsi="Times New Roman" w:cs="Times New Roman"/>
                <w:sz w:val="24"/>
                <w:szCs w:val="24"/>
              </w:rPr>
              <w:t>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Красногвардейского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 д.60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Красносельского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Освобождения, д. 31, корп. 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Красносельского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Ветеранов д. 147, литер В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№ 3 МФЦ </w:t>
            </w:r>
            <w:r w:rsidR="00666CA4" w:rsidRPr="00A57D0B">
              <w:rPr>
                <w:rFonts w:ascii="Times New Roman" w:hAnsi="Times New Roman" w:cs="Times New Roman"/>
                <w:sz w:val="24"/>
                <w:szCs w:val="24"/>
              </w:rPr>
              <w:t xml:space="preserve">Красносельского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пр., д. 55, корп. 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4 МФЦ Красносельского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Пограничника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Гарькавого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36, корп. 6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Курортного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Сестрорецк, ул. Токарева, д.7, лит.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Московского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пр., д. 34, корп. 2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Московского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Звездная, д. 9, корп. 4,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Московского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Благодатная ул., д. 41,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Невского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Седова, д. 69, корп. 1, </w:t>
            </w:r>
            <w:r w:rsidR="00666CA4" w:rsidRPr="00A57D0B">
              <w:rPr>
                <w:rFonts w:ascii="Times New Roman" w:hAnsi="Times New Roman" w:cs="Times New Roman"/>
                <w:sz w:val="24"/>
                <w:szCs w:val="24"/>
              </w:rPr>
              <w:t xml:space="preserve">литер А, пом.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7Н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Невского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ул., д. 98, литер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пом. 3Н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Невского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Бабушкина, д. 64,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4 МФЦ Невского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Обороны, д. 138, корп. 2, пом. 86Н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5 МФЦ Невского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Большевиков, д. 8,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корп. 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Петроградского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Красного Курсанта,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Петроградского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Каменноостровский пр., д. 55, литер Г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 xml:space="preserve"> № 2 МФЦ </w:t>
            </w:r>
            <w:proofErr w:type="spellStart"/>
            <w:r w:rsidR="00D5611D"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 w:rsidR="00D5611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Петергоф, ул. Братьев </w:t>
            </w:r>
            <w:proofErr w:type="spellStart"/>
            <w:r w:rsidR="00A57D0B">
              <w:rPr>
                <w:rFonts w:ascii="Times New Roman" w:hAnsi="Times New Roman" w:cs="Times New Roman"/>
                <w:sz w:val="24"/>
                <w:szCs w:val="24"/>
              </w:rPr>
              <w:t>Горкушенко</w:t>
            </w:r>
            <w:proofErr w:type="spellEnd"/>
            <w:r w:rsidR="00A57D0B">
              <w:rPr>
                <w:rFonts w:ascii="Times New Roman" w:hAnsi="Times New Roman" w:cs="Times New Roman"/>
                <w:sz w:val="24"/>
                <w:szCs w:val="24"/>
              </w:rPr>
              <w:t>, д. 6,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Приморского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Новоколомяжский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д. 16/8,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Приморского района</w:t>
            </w:r>
          </w:p>
        </w:tc>
        <w:tc>
          <w:tcPr>
            <w:tcW w:w="4819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Шув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>аловский</w:t>
            </w:r>
            <w:proofErr w:type="spellEnd"/>
            <w:r w:rsidR="00D5611D">
              <w:rPr>
                <w:rFonts w:ascii="Times New Roman" w:hAnsi="Times New Roman" w:cs="Times New Roman"/>
                <w:sz w:val="24"/>
                <w:szCs w:val="24"/>
              </w:rPr>
              <w:t xml:space="preserve"> пр., д. 41,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корп. 1,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4 МФЦ Приморского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Туристская ул., д. 11,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корп. 1, литер А, пом. 5Н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№ 7 МФЦ Приморского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аллея Котельникова, д. 2,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корп. 2, литер А, пом. 3Н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>ектор № 1 МФЦ Пушкинского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ул. Валдайская, д. 9,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Пушкинского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Пушкин, Малая ул.,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д. 17/13,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Фрунзенского района</w:t>
            </w:r>
          </w:p>
        </w:tc>
        <w:tc>
          <w:tcPr>
            <w:tcW w:w="4819" w:type="dxa"/>
          </w:tcPr>
          <w:p w:rsidR="00666CA4" w:rsidRPr="00A57D0B" w:rsidRDefault="00666CA4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 xml:space="preserve">Славы, д. 2, корп. 1,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Фрунзенского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д. 25, корп. 2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3 МФЦ Фрунзенского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Турку д. 5/13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5 МФЦ Фрунзенского района</w:t>
            </w:r>
          </w:p>
        </w:tc>
        <w:tc>
          <w:tcPr>
            <w:tcW w:w="4819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Дунайский пр., д. 49/126, </w:t>
            </w:r>
            <w:r w:rsidR="00A57D0B">
              <w:rPr>
                <w:rFonts w:ascii="Times New Roman" w:hAnsi="Times New Roman" w:cs="Times New Roman"/>
                <w:sz w:val="24"/>
                <w:szCs w:val="24"/>
              </w:rPr>
              <w:t>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1 МФЦ Центрального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Чайковского, д. 24,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666CA4" w:rsidRPr="00A57D0B" w:rsidRDefault="00D5611D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 2 МФЦ Центрального района</w:t>
            </w:r>
          </w:p>
        </w:tc>
        <w:tc>
          <w:tcPr>
            <w:tcW w:w="4819" w:type="dxa"/>
          </w:tcPr>
          <w:p w:rsidR="00666CA4" w:rsidRPr="00A57D0B" w:rsidRDefault="00A57D0B" w:rsidP="00666C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Невский пр., д. 174, литер А</w:t>
            </w:r>
          </w:p>
        </w:tc>
      </w:tr>
    </w:tbl>
    <w:p w:rsidR="00666CA4" w:rsidRPr="00A57D0B" w:rsidRDefault="00666CA4" w:rsidP="00666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D0B" w:rsidRPr="00D5611D" w:rsidRDefault="00A57D0B" w:rsidP="00A57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611D">
        <w:rPr>
          <w:rFonts w:ascii="Times New Roman" w:hAnsi="Times New Roman" w:cs="Times New Roman"/>
          <w:b/>
          <w:sz w:val="24"/>
          <w:szCs w:val="24"/>
        </w:rPr>
        <w:t>МФЦ, работа</w:t>
      </w:r>
      <w:r w:rsidR="00D5611D" w:rsidRPr="00D5611D">
        <w:rPr>
          <w:rFonts w:ascii="Times New Roman" w:hAnsi="Times New Roman" w:cs="Times New Roman"/>
          <w:b/>
          <w:sz w:val="24"/>
          <w:szCs w:val="24"/>
        </w:rPr>
        <w:t xml:space="preserve">ющие в 2019 году по графику </w:t>
      </w:r>
      <w:r w:rsidRPr="00D5611D">
        <w:rPr>
          <w:rFonts w:ascii="Times New Roman" w:hAnsi="Times New Roman" w:cs="Times New Roman"/>
          <w:b/>
          <w:sz w:val="24"/>
          <w:szCs w:val="24"/>
        </w:rPr>
        <w:t>с понедельн</w:t>
      </w:r>
      <w:r w:rsidR="00D5611D" w:rsidRPr="00D5611D">
        <w:rPr>
          <w:rFonts w:ascii="Times New Roman" w:hAnsi="Times New Roman" w:cs="Times New Roman"/>
          <w:b/>
          <w:sz w:val="24"/>
          <w:szCs w:val="24"/>
        </w:rPr>
        <w:t>ика по субботу с 09:00 до 21:00:</w:t>
      </w:r>
    </w:p>
    <w:p w:rsidR="00D5611D" w:rsidRPr="00A57D0B" w:rsidRDefault="00D5611D" w:rsidP="00A57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387"/>
        <w:gridCol w:w="4819"/>
      </w:tblGrid>
      <w:tr w:rsidR="00A57D0B" w:rsidRPr="00A57D0B" w:rsidTr="00D5611D">
        <w:tc>
          <w:tcPr>
            <w:tcW w:w="5387" w:type="dxa"/>
          </w:tcPr>
          <w:p w:rsidR="00A57D0B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структурного</w:t>
            </w:r>
          </w:p>
          <w:p w:rsidR="00A57D0B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подразделения</w:t>
            </w:r>
          </w:p>
        </w:tc>
        <w:tc>
          <w:tcPr>
            <w:tcW w:w="4819" w:type="dxa"/>
          </w:tcPr>
          <w:p w:rsidR="00A57D0B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структурного подразделения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D5611D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№ 1 МФЦ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819" w:type="dxa"/>
          </w:tcPr>
          <w:p w:rsidR="00A57D0B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Санкт-Петербург, г. Ломоносов, ул. Победы, д. 6а,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 xml:space="preserve">ктор № 4 МФЦ Фрунзенского </w:t>
            </w: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A57D0B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57D0B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г. Санкт-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 xml:space="preserve">Петербург, ул. Софийская д. 47, </w:t>
            </w: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корп. 1</w:t>
            </w:r>
          </w:p>
        </w:tc>
      </w:tr>
    </w:tbl>
    <w:p w:rsidR="00A779AE" w:rsidRPr="00A57D0B" w:rsidRDefault="00A779AE" w:rsidP="00A57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D0B" w:rsidRPr="00D5611D" w:rsidRDefault="00A57D0B" w:rsidP="00A57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611D">
        <w:rPr>
          <w:rFonts w:ascii="Times New Roman" w:hAnsi="Times New Roman" w:cs="Times New Roman"/>
          <w:b/>
          <w:sz w:val="24"/>
          <w:szCs w:val="24"/>
        </w:rPr>
        <w:t>МФЦ, работа</w:t>
      </w:r>
      <w:r w:rsidR="00D5611D" w:rsidRPr="00D5611D">
        <w:rPr>
          <w:rFonts w:ascii="Times New Roman" w:hAnsi="Times New Roman" w:cs="Times New Roman"/>
          <w:b/>
          <w:sz w:val="24"/>
          <w:szCs w:val="24"/>
        </w:rPr>
        <w:t xml:space="preserve">ющие в 2019 году по графику </w:t>
      </w:r>
      <w:r w:rsidRPr="00D5611D">
        <w:rPr>
          <w:rFonts w:ascii="Times New Roman" w:hAnsi="Times New Roman" w:cs="Times New Roman"/>
          <w:b/>
          <w:sz w:val="24"/>
          <w:szCs w:val="24"/>
        </w:rPr>
        <w:t>с понедельника по пятницу с 09:00 до 21:00; в субботу с 09:00 до 17:00</w:t>
      </w:r>
      <w:r w:rsidR="00D5611D" w:rsidRPr="00D5611D">
        <w:rPr>
          <w:rFonts w:ascii="Times New Roman" w:hAnsi="Times New Roman" w:cs="Times New Roman"/>
          <w:b/>
          <w:sz w:val="24"/>
          <w:szCs w:val="24"/>
        </w:rPr>
        <w:t>:</w:t>
      </w:r>
    </w:p>
    <w:p w:rsidR="00D5611D" w:rsidRPr="00A57D0B" w:rsidRDefault="00D5611D" w:rsidP="00A57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387"/>
        <w:gridCol w:w="4819"/>
      </w:tblGrid>
      <w:tr w:rsidR="00A57D0B" w:rsidRPr="00A57D0B" w:rsidTr="00D5611D">
        <w:tc>
          <w:tcPr>
            <w:tcW w:w="5387" w:type="dxa"/>
          </w:tcPr>
          <w:p w:rsidR="00A57D0B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структурного</w:t>
            </w:r>
          </w:p>
          <w:p w:rsidR="00A57D0B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подразделения</w:t>
            </w:r>
          </w:p>
        </w:tc>
        <w:tc>
          <w:tcPr>
            <w:tcW w:w="4819" w:type="dxa"/>
          </w:tcPr>
          <w:p w:rsidR="00A57D0B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структурного подразделения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МФЦ Кронштадтского района</w:t>
            </w:r>
          </w:p>
        </w:tc>
        <w:tc>
          <w:tcPr>
            <w:tcW w:w="4819" w:type="dxa"/>
          </w:tcPr>
          <w:p w:rsidR="00A57D0B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Санкт-Петербург, г. Кронштадт, </w:t>
            </w: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пр. Ленина, д. 39а, 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D5611D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№ 6 МФЦ Приморского </w:t>
            </w:r>
            <w:r w:rsidR="00A57D0B" w:rsidRPr="00A57D0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819" w:type="dxa"/>
          </w:tcPr>
          <w:p w:rsidR="00A57D0B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г. Санкт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-Петербург, ул. Школьная, д.10, </w:t>
            </w: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литер А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D5611D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№ 2 МФЦ Пушкинского </w:t>
            </w:r>
            <w:r w:rsidR="00A57D0B" w:rsidRPr="00A57D0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819" w:type="dxa"/>
          </w:tcPr>
          <w:p w:rsidR="00A57D0B" w:rsidRPr="00A57D0B" w:rsidRDefault="00A57D0B" w:rsidP="00A57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5611D">
              <w:rPr>
                <w:rFonts w:ascii="Times New Roman" w:hAnsi="Times New Roman" w:cs="Times New Roman"/>
                <w:sz w:val="24"/>
                <w:szCs w:val="24"/>
              </w:rPr>
              <w:t xml:space="preserve">. Санкт-Петербург, г. Павловск, </w:t>
            </w:r>
            <w:r w:rsidRPr="00A57D0B">
              <w:rPr>
                <w:rFonts w:ascii="Times New Roman" w:hAnsi="Times New Roman" w:cs="Times New Roman"/>
                <w:sz w:val="24"/>
                <w:szCs w:val="24"/>
              </w:rPr>
              <w:t>Песчаный пер., д. 11/16</w:t>
            </w:r>
          </w:p>
        </w:tc>
      </w:tr>
    </w:tbl>
    <w:p w:rsidR="00A57D0B" w:rsidRPr="00A57D0B" w:rsidRDefault="00A57D0B" w:rsidP="00A57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D0B" w:rsidRPr="00D5611D" w:rsidRDefault="00A57D0B" w:rsidP="00A57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611D">
        <w:rPr>
          <w:rFonts w:ascii="Times New Roman" w:hAnsi="Times New Roman" w:cs="Times New Roman"/>
          <w:b/>
          <w:sz w:val="24"/>
          <w:szCs w:val="24"/>
        </w:rPr>
        <w:t>МФЦ, работа</w:t>
      </w:r>
      <w:r w:rsidR="00D5611D" w:rsidRPr="00D5611D">
        <w:rPr>
          <w:rFonts w:ascii="Times New Roman" w:hAnsi="Times New Roman" w:cs="Times New Roman"/>
          <w:b/>
          <w:sz w:val="24"/>
          <w:szCs w:val="24"/>
        </w:rPr>
        <w:t xml:space="preserve">ющие в 2019 году по графику </w:t>
      </w:r>
      <w:r w:rsidRPr="00D5611D">
        <w:rPr>
          <w:rFonts w:ascii="Times New Roman" w:hAnsi="Times New Roman" w:cs="Times New Roman"/>
          <w:b/>
          <w:sz w:val="24"/>
          <w:szCs w:val="24"/>
        </w:rPr>
        <w:t>с понедельника по четверг с 09:00 до 18:00; в пятницу с 09:00 до 17:00</w:t>
      </w:r>
      <w:r w:rsidR="00D5611D" w:rsidRPr="00D5611D">
        <w:rPr>
          <w:rFonts w:ascii="Times New Roman" w:hAnsi="Times New Roman" w:cs="Times New Roman"/>
          <w:b/>
          <w:sz w:val="24"/>
          <w:szCs w:val="24"/>
        </w:rPr>
        <w:t>:</w:t>
      </w:r>
    </w:p>
    <w:p w:rsidR="00D5611D" w:rsidRPr="00A57D0B" w:rsidRDefault="00D5611D" w:rsidP="00A57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387"/>
        <w:gridCol w:w="4819"/>
      </w:tblGrid>
      <w:tr w:rsidR="00A57D0B" w:rsidRPr="00A57D0B" w:rsidTr="00D5611D">
        <w:tc>
          <w:tcPr>
            <w:tcW w:w="5387" w:type="dxa"/>
          </w:tcPr>
          <w:p w:rsidR="00A57D0B" w:rsidRPr="00A57D0B" w:rsidRDefault="00A57D0B" w:rsidP="00600813">
            <w:pPr>
              <w:pStyle w:val="a4"/>
            </w:pPr>
            <w:r w:rsidRPr="00A57D0B">
              <w:t>Наименование структурного подразделения</w:t>
            </w:r>
          </w:p>
        </w:tc>
        <w:tc>
          <w:tcPr>
            <w:tcW w:w="4819" w:type="dxa"/>
          </w:tcPr>
          <w:p w:rsidR="00A57D0B" w:rsidRPr="00A57D0B" w:rsidRDefault="00A57D0B" w:rsidP="00600813">
            <w:pPr>
              <w:pStyle w:val="a4"/>
            </w:pPr>
            <w:r w:rsidRPr="00A57D0B">
              <w:t>Адрес структурного подразделения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A57D0B" w:rsidP="00600813">
            <w:pPr>
              <w:pStyle w:val="a4"/>
            </w:pPr>
            <w:r w:rsidRPr="00A57D0B">
              <w:t>Сектор № 3 МФЦ Адмиралтейского района</w:t>
            </w:r>
          </w:p>
        </w:tc>
        <w:tc>
          <w:tcPr>
            <w:tcW w:w="4819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пр. Римского-Корсакова, д. 47 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Сектор № 1 МФЦ Василеостровского района </w:t>
            </w:r>
          </w:p>
        </w:tc>
        <w:tc>
          <w:tcPr>
            <w:tcW w:w="4819" w:type="dxa"/>
          </w:tcPr>
          <w:p w:rsidR="00A57D0B" w:rsidRPr="00A57D0B" w:rsidRDefault="00D5611D" w:rsidP="00600813">
            <w:pPr>
              <w:pStyle w:val="a4"/>
            </w:pPr>
            <w:r>
              <w:t>ул. Нахимова, д. 3, </w:t>
            </w:r>
            <w:r w:rsidR="00A57D0B" w:rsidRPr="00A57D0B">
              <w:t xml:space="preserve">корп. 2, литер А 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Сектор № 4 МФЦ Василеостровского района </w:t>
            </w:r>
          </w:p>
        </w:tc>
        <w:tc>
          <w:tcPr>
            <w:tcW w:w="4819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3-я линия В.О. д. 20 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Сектор № 4 МФЦ Калининского района </w:t>
            </w:r>
          </w:p>
        </w:tc>
        <w:tc>
          <w:tcPr>
            <w:tcW w:w="4819" w:type="dxa"/>
          </w:tcPr>
          <w:p w:rsidR="00A57D0B" w:rsidRPr="00A57D0B" w:rsidRDefault="00A57D0B" w:rsidP="00600813">
            <w:pPr>
              <w:pStyle w:val="a4"/>
            </w:pPr>
            <w:proofErr w:type="spellStart"/>
            <w:r w:rsidRPr="00A57D0B">
              <w:t>Полюстровский</w:t>
            </w:r>
            <w:proofErr w:type="spellEnd"/>
            <w:r w:rsidRPr="00A57D0B">
              <w:t xml:space="preserve">, д. 61, литер А 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Сектор № 5 МФЦ Калининского района </w:t>
            </w:r>
          </w:p>
        </w:tc>
        <w:tc>
          <w:tcPr>
            <w:tcW w:w="4819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Гражданский пр., д. 104, литер А 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Сектор № 1 МФЦ Курортного района </w:t>
            </w:r>
          </w:p>
        </w:tc>
        <w:tc>
          <w:tcPr>
            <w:tcW w:w="4819" w:type="dxa"/>
          </w:tcPr>
          <w:p w:rsidR="00A57D0B" w:rsidRPr="00A57D0B" w:rsidRDefault="00D5611D" w:rsidP="00600813">
            <w:pPr>
              <w:pStyle w:val="a4"/>
            </w:pPr>
            <w:r>
              <w:t>г. Зеленогорск, </w:t>
            </w:r>
            <w:r w:rsidR="00A57D0B" w:rsidRPr="00A57D0B">
              <w:t xml:space="preserve">ул. Ленина, д. 21 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Сектор № 4 МФЦ Кировского района </w:t>
            </w:r>
          </w:p>
        </w:tc>
        <w:tc>
          <w:tcPr>
            <w:tcW w:w="4819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пр. Стачек, д. 47 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Сектор № 6 МФЦ Невского района </w:t>
            </w:r>
          </w:p>
        </w:tc>
        <w:tc>
          <w:tcPr>
            <w:tcW w:w="4819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ул. Ивановская, д. 7 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Сектор № 3 МФЦ Петроградского района </w:t>
            </w:r>
          </w:p>
        </w:tc>
        <w:tc>
          <w:tcPr>
            <w:tcW w:w="4819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пр. Каменноостровский, д. 41 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Сектор № 2 МФЦ Приморского района </w:t>
            </w:r>
          </w:p>
        </w:tc>
        <w:tc>
          <w:tcPr>
            <w:tcW w:w="4819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Богатырский пр., д. 52/1, литер А </w:t>
            </w:r>
          </w:p>
        </w:tc>
      </w:tr>
      <w:tr w:rsidR="00A57D0B" w:rsidRPr="00A57D0B" w:rsidTr="00D5611D">
        <w:tc>
          <w:tcPr>
            <w:tcW w:w="5387" w:type="dxa"/>
          </w:tcPr>
          <w:p w:rsidR="00A57D0B" w:rsidRPr="00A57D0B" w:rsidRDefault="00A57D0B" w:rsidP="00600813">
            <w:pPr>
              <w:pStyle w:val="a4"/>
            </w:pPr>
            <w:r w:rsidRPr="00A57D0B">
              <w:t xml:space="preserve">Сектор № 5 МФЦ Приморского района </w:t>
            </w:r>
          </w:p>
        </w:tc>
        <w:tc>
          <w:tcPr>
            <w:tcW w:w="4819" w:type="dxa"/>
          </w:tcPr>
          <w:p w:rsidR="00A57D0B" w:rsidRPr="00A57D0B" w:rsidRDefault="00A57D0B" w:rsidP="00600813">
            <w:pPr>
              <w:pStyle w:val="a4"/>
            </w:pPr>
            <w:proofErr w:type="spellStart"/>
            <w:r w:rsidRPr="00A57D0B">
              <w:t>Лахтинский</w:t>
            </w:r>
            <w:proofErr w:type="spellEnd"/>
            <w:r w:rsidRPr="00A57D0B">
              <w:t xml:space="preserve"> пр., д. 98 </w:t>
            </w:r>
          </w:p>
        </w:tc>
      </w:tr>
    </w:tbl>
    <w:p w:rsidR="00A57D0B" w:rsidRPr="00A57D0B" w:rsidRDefault="00A57D0B" w:rsidP="00A57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7D0B" w:rsidRPr="00A5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04"/>
    <w:rsid w:val="00125504"/>
    <w:rsid w:val="00666CA4"/>
    <w:rsid w:val="00A57D0B"/>
    <w:rsid w:val="00A779AE"/>
    <w:rsid w:val="00D5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2F4F-E183-405D-9A1E-E6A1BE79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5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ГКУ МФЦ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Анна Николаевна</dc:creator>
  <cp:keywords/>
  <dc:description/>
  <cp:lastModifiedBy>Губанова Анна Николаевна</cp:lastModifiedBy>
  <cp:revision>2</cp:revision>
  <dcterms:created xsi:type="dcterms:W3CDTF">2018-12-18T13:30:00Z</dcterms:created>
  <dcterms:modified xsi:type="dcterms:W3CDTF">2018-12-18T14:05:00Z</dcterms:modified>
</cp:coreProperties>
</file>